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BF" w:rsidRPr="00364C09" w:rsidRDefault="00366ABF" w:rsidP="00366ABF">
      <w:pPr>
        <w:widowControl/>
        <w:spacing w:line="600" w:lineRule="exact"/>
        <w:jc w:val="center"/>
        <w:rPr>
          <w:rFonts w:eastAsia="黑体"/>
          <w:kern w:val="0"/>
          <w:sz w:val="36"/>
          <w:szCs w:val="36"/>
        </w:rPr>
      </w:pPr>
      <w:r w:rsidRPr="00364C09">
        <w:rPr>
          <w:rFonts w:eastAsia="黑体"/>
          <w:bCs/>
          <w:kern w:val="0"/>
          <w:sz w:val="36"/>
          <w:szCs w:val="36"/>
          <w:bdr w:val="none" w:sz="0" w:space="0" w:color="auto" w:frame="1"/>
        </w:rPr>
        <w:t>湖南省第四次全国经济普查公报（第三号）</w:t>
      </w:r>
    </w:p>
    <w:p w:rsidR="00366ABF" w:rsidRPr="00364C09" w:rsidRDefault="00366ABF" w:rsidP="00366ABF">
      <w:pPr>
        <w:widowControl/>
        <w:spacing w:line="600" w:lineRule="exact"/>
        <w:jc w:val="center"/>
        <w:rPr>
          <w:rFonts w:eastAsia="楷体_GB2312"/>
          <w:bCs/>
          <w:kern w:val="0"/>
          <w:sz w:val="36"/>
          <w:szCs w:val="32"/>
          <w:bdr w:val="none" w:sz="0" w:space="0" w:color="auto" w:frame="1"/>
        </w:rPr>
      </w:pPr>
      <w:r w:rsidRPr="0031338A">
        <w:rPr>
          <w:rFonts w:ascii="楷体" w:eastAsia="楷体" w:hAnsi="楷体"/>
          <w:bCs/>
          <w:kern w:val="0"/>
          <w:sz w:val="36"/>
          <w:szCs w:val="32"/>
          <w:bdr w:val="none" w:sz="0" w:space="0" w:color="auto" w:frame="1"/>
        </w:rPr>
        <w:t>——</w:t>
      </w:r>
      <w:r w:rsidRPr="00364C09">
        <w:rPr>
          <w:rFonts w:eastAsia="楷体_GB2312"/>
          <w:bCs/>
          <w:kern w:val="0"/>
          <w:sz w:val="36"/>
          <w:szCs w:val="32"/>
          <w:bdr w:val="none" w:sz="0" w:space="0" w:color="auto" w:frame="1"/>
        </w:rPr>
        <w:t>第二产业基本情况</w:t>
      </w:r>
    </w:p>
    <w:p w:rsidR="00366ABF" w:rsidRPr="00364C09" w:rsidRDefault="00366ABF" w:rsidP="00366ABF">
      <w:pPr>
        <w:widowControl/>
        <w:spacing w:line="600" w:lineRule="exact"/>
        <w:jc w:val="center"/>
        <w:rPr>
          <w:kern w:val="0"/>
          <w:sz w:val="24"/>
        </w:rPr>
      </w:pPr>
    </w:p>
    <w:p w:rsidR="00366ABF" w:rsidRPr="00364C09" w:rsidRDefault="00366ABF" w:rsidP="00366ABF">
      <w:pPr>
        <w:widowControl/>
        <w:spacing w:line="600" w:lineRule="exact"/>
        <w:jc w:val="center"/>
        <w:rPr>
          <w:rFonts w:eastAsia="楷体_GB2312"/>
          <w:kern w:val="0"/>
          <w:sz w:val="32"/>
          <w:szCs w:val="32"/>
        </w:rPr>
      </w:pPr>
      <w:r w:rsidRPr="00364C09">
        <w:rPr>
          <w:rFonts w:eastAsia="楷体_GB2312"/>
          <w:kern w:val="0"/>
          <w:sz w:val="32"/>
          <w:szCs w:val="32"/>
        </w:rPr>
        <w:t>湖南省统计局</w:t>
      </w:r>
    </w:p>
    <w:p w:rsidR="00366ABF" w:rsidRPr="00364C09" w:rsidRDefault="00366ABF" w:rsidP="00366ABF">
      <w:pPr>
        <w:widowControl/>
        <w:spacing w:line="600" w:lineRule="exact"/>
        <w:jc w:val="center"/>
        <w:rPr>
          <w:rFonts w:eastAsia="楷体_GB2312"/>
          <w:kern w:val="0"/>
          <w:sz w:val="32"/>
          <w:szCs w:val="32"/>
        </w:rPr>
      </w:pPr>
      <w:r w:rsidRPr="00364C09">
        <w:rPr>
          <w:rFonts w:eastAsia="楷体_GB2312"/>
          <w:kern w:val="0"/>
          <w:sz w:val="32"/>
          <w:szCs w:val="32"/>
        </w:rPr>
        <w:t>湖南省第四次全国经济普查领导小组办公室</w:t>
      </w:r>
    </w:p>
    <w:p w:rsidR="00366ABF" w:rsidRPr="00364C09" w:rsidRDefault="00366ABF" w:rsidP="00366ABF">
      <w:pPr>
        <w:widowControl/>
        <w:spacing w:line="600" w:lineRule="exact"/>
        <w:jc w:val="center"/>
        <w:rPr>
          <w:rFonts w:eastAsia="楷体_GB2312"/>
          <w:kern w:val="0"/>
          <w:sz w:val="32"/>
          <w:szCs w:val="32"/>
        </w:rPr>
      </w:pPr>
      <w:r w:rsidRPr="00364C09">
        <w:rPr>
          <w:rFonts w:eastAsia="楷体_GB2312"/>
          <w:kern w:val="0"/>
          <w:sz w:val="32"/>
          <w:szCs w:val="32"/>
        </w:rPr>
        <w:t>20</w:t>
      </w:r>
      <w:r>
        <w:rPr>
          <w:rFonts w:eastAsia="楷体_GB2312"/>
          <w:kern w:val="0"/>
          <w:sz w:val="32"/>
          <w:szCs w:val="32"/>
        </w:rPr>
        <w:t>20</w:t>
      </w:r>
      <w:r w:rsidRPr="00364C09">
        <w:rPr>
          <w:rFonts w:eastAsia="楷体_GB2312"/>
          <w:kern w:val="0"/>
          <w:sz w:val="32"/>
          <w:szCs w:val="32"/>
        </w:rPr>
        <w:t>年</w:t>
      </w:r>
      <w:r>
        <w:rPr>
          <w:rFonts w:eastAsia="楷体_GB2312"/>
          <w:kern w:val="0"/>
          <w:sz w:val="32"/>
          <w:szCs w:val="32"/>
        </w:rPr>
        <w:t>1</w:t>
      </w:r>
      <w:r w:rsidRPr="00364C09">
        <w:rPr>
          <w:rFonts w:eastAsia="楷体_GB2312"/>
          <w:kern w:val="0"/>
          <w:sz w:val="32"/>
          <w:szCs w:val="32"/>
        </w:rPr>
        <w:t>月</w:t>
      </w:r>
      <w:r>
        <w:rPr>
          <w:rFonts w:eastAsia="楷体_GB2312"/>
          <w:kern w:val="0"/>
          <w:sz w:val="32"/>
          <w:szCs w:val="32"/>
        </w:rPr>
        <w:t>19</w:t>
      </w:r>
      <w:r w:rsidRPr="00364C09">
        <w:rPr>
          <w:rFonts w:eastAsia="楷体_GB2312"/>
          <w:kern w:val="0"/>
          <w:sz w:val="32"/>
          <w:szCs w:val="32"/>
        </w:rPr>
        <w:t>日</w:t>
      </w:r>
    </w:p>
    <w:p w:rsidR="00366ABF" w:rsidRPr="00364C09" w:rsidRDefault="00366ABF" w:rsidP="00366ABF">
      <w:pPr>
        <w:widowControl/>
        <w:spacing w:line="600" w:lineRule="exact"/>
        <w:jc w:val="left"/>
        <w:rPr>
          <w:kern w:val="0"/>
          <w:sz w:val="24"/>
        </w:rPr>
      </w:pPr>
      <w:r w:rsidRPr="00364C09">
        <w:rPr>
          <w:kern w:val="0"/>
          <w:sz w:val="24"/>
        </w:rPr>
        <w:t> </w:t>
      </w:r>
    </w:p>
    <w:p w:rsidR="00366ABF" w:rsidRPr="00364C09" w:rsidRDefault="00366ABF" w:rsidP="00366ABF">
      <w:pPr>
        <w:widowControl/>
        <w:spacing w:line="600" w:lineRule="exact"/>
        <w:ind w:firstLineChars="200" w:firstLine="640"/>
        <w:rPr>
          <w:rFonts w:eastAsia="仿宋_GB2312"/>
          <w:kern w:val="0"/>
          <w:sz w:val="32"/>
          <w:szCs w:val="32"/>
        </w:rPr>
      </w:pPr>
      <w:r w:rsidRPr="00364C09">
        <w:rPr>
          <w:rFonts w:eastAsia="仿宋_GB2312"/>
          <w:kern w:val="0"/>
          <w:sz w:val="32"/>
          <w:szCs w:val="32"/>
        </w:rPr>
        <w:t>根据全省第四次全国经济普查结果，现将我省工业和建筑业的主要数据公布如下：</w:t>
      </w:r>
    </w:p>
    <w:p w:rsidR="00366ABF" w:rsidRPr="00364C09" w:rsidRDefault="00366ABF" w:rsidP="00366ABF">
      <w:pPr>
        <w:spacing w:line="600" w:lineRule="exact"/>
        <w:ind w:firstLineChars="200" w:firstLine="640"/>
        <w:rPr>
          <w:rFonts w:eastAsia="黑体"/>
          <w:color w:val="000000"/>
          <w:kern w:val="0"/>
          <w:sz w:val="32"/>
          <w:szCs w:val="32"/>
        </w:rPr>
      </w:pPr>
      <w:r w:rsidRPr="00364C09">
        <w:rPr>
          <w:rFonts w:eastAsia="黑体"/>
          <w:color w:val="000000"/>
          <w:kern w:val="0"/>
          <w:sz w:val="32"/>
          <w:szCs w:val="32"/>
        </w:rPr>
        <w:t>一、工业</w:t>
      </w:r>
    </w:p>
    <w:p w:rsidR="00366ABF" w:rsidRPr="00364C09" w:rsidRDefault="00366ABF" w:rsidP="00366ABF">
      <w:pPr>
        <w:widowControl/>
        <w:spacing w:line="600" w:lineRule="exact"/>
        <w:ind w:firstLineChars="200" w:firstLine="640"/>
        <w:rPr>
          <w:rFonts w:eastAsia="楷体_GB2312"/>
          <w:color w:val="000000"/>
          <w:kern w:val="0"/>
          <w:sz w:val="32"/>
          <w:szCs w:val="32"/>
        </w:rPr>
      </w:pPr>
      <w:r w:rsidRPr="00364C09">
        <w:rPr>
          <w:rFonts w:eastAsia="楷体_GB2312"/>
          <w:color w:val="000000"/>
          <w:kern w:val="0"/>
          <w:sz w:val="32"/>
          <w:szCs w:val="32"/>
        </w:rPr>
        <w:t>（一）企业法人单位数和从业人员。</w:t>
      </w:r>
    </w:p>
    <w:p w:rsidR="00366ABF" w:rsidRPr="00364C09" w:rsidRDefault="00366ABF" w:rsidP="00366ABF">
      <w:pPr>
        <w:widowControl/>
        <w:spacing w:line="600" w:lineRule="exact"/>
        <w:ind w:firstLineChars="200" w:firstLine="640"/>
        <w:rPr>
          <w:rFonts w:eastAsia="仿宋_GB2312"/>
          <w:color w:val="000000"/>
          <w:kern w:val="0"/>
          <w:sz w:val="32"/>
          <w:szCs w:val="32"/>
        </w:rPr>
      </w:pPr>
      <w:r w:rsidRPr="00364C09">
        <w:rPr>
          <w:rFonts w:eastAsia="仿宋_GB2312"/>
          <w:color w:val="000000"/>
          <w:kern w:val="0"/>
          <w:sz w:val="32"/>
          <w:szCs w:val="32"/>
        </w:rPr>
        <w:t>2018</w:t>
      </w:r>
      <w:r w:rsidRPr="00364C09">
        <w:rPr>
          <w:rFonts w:eastAsia="仿宋_GB2312"/>
          <w:color w:val="000000"/>
          <w:kern w:val="0"/>
          <w:sz w:val="32"/>
          <w:szCs w:val="32"/>
        </w:rPr>
        <w:t>年末，全省共有工业企业法人单位</w:t>
      </w:r>
      <w:r w:rsidRPr="00364C09">
        <w:rPr>
          <w:rFonts w:eastAsia="仿宋_GB2312"/>
          <w:color w:val="000000"/>
          <w:kern w:val="0"/>
          <w:sz w:val="32"/>
          <w:szCs w:val="32"/>
        </w:rPr>
        <w:t>7.31</w:t>
      </w:r>
      <w:r w:rsidRPr="00364C09">
        <w:rPr>
          <w:rFonts w:eastAsia="仿宋_GB2312"/>
          <w:color w:val="000000"/>
          <w:kern w:val="0"/>
          <w:sz w:val="32"/>
          <w:szCs w:val="32"/>
        </w:rPr>
        <w:t>万个，比</w:t>
      </w:r>
      <w:r w:rsidRPr="00364C09">
        <w:rPr>
          <w:rFonts w:eastAsia="仿宋_GB2312"/>
          <w:color w:val="000000"/>
          <w:kern w:val="0"/>
          <w:sz w:val="32"/>
          <w:szCs w:val="32"/>
        </w:rPr>
        <w:t>2013</w:t>
      </w:r>
      <w:r w:rsidRPr="00364C09">
        <w:rPr>
          <w:rFonts w:eastAsia="仿宋_GB2312"/>
          <w:color w:val="000000"/>
          <w:kern w:val="0"/>
          <w:sz w:val="32"/>
          <w:szCs w:val="32"/>
        </w:rPr>
        <w:t>年末增长</w:t>
      </w:r>
      <w:r w:rsidRPr="00364C09">
        <w:rPr>
          <w:rFonts w:eastAsia="仿宋_GB2312"/>
          <w:color w:val="000000"/>
          <w:kern w:val="0"/>
          <w:sz w:val="32"/>
          <w:szCs w:val="32"/>
        </w:rPr>
        <w:t>1.2%</w:t>
      </w:r>
      <w:r w:rsidRPr="00364C09">
        <w:rPr>
          <w:rFonts w:eastAsia="仿宋_GB2312"/>
          <w:color w:val="000000"/>
          <w:kern w:val="0"/>
          <w:sz w:val="32"/>
          <w:szCs w:val="32"/>
        </w:rPr>
        <w:t>；从业人员</w:t>
      </w:r>
      <w:r w:rsidRPr="00364C09">
        <w:rPr>
          <w:rFonts w:eastAsia="仿宋_GB2312"/>
          <w:color w:val="000000"/>
          <w:kern w:val="0"/>
          <w:sz w:val="32"/>
          <w:szCs w:val="32"/>
        </w:rPr>
        <w:t>369.95</w:t>
      </w:r>
      <w:r w:rsidRPr="00364C09">
        <w:rPr>
          <w:rFonts w:eastAsia="仿宋_GB2312"/>
          <w:color w:val="000000"/>
          <w:kern w:val="0"/>
          <w:sz w:val="32"/>
          <w:szCs w:val="32"/>
        </w:rPr>
        <w:t>万人，比</w:t>
      </w:r>
      <w:r w:rsidRPr="00364C09">
        <w:rPr>
          <w:rFonts w:eastAsia="仿宋_GB2312"/>
          <w:color w:val="000000"/>
          <w:kern w:val="0"/>
          <w:sz w:val="32"/>
          <w:szCs w:val="32"/>
        </w:rPr>
        <w:t>2013</w:t>
      </w:r>
      <w:r w:rsidRPr="00364C09">
        <w:rPr>
          <w:rFonts w:eastAsia="仿宋_GB2312"/>
          <w:color w:val="000000"/>
          <w:kern w:val="0"/>
          <w:sz w:val="32"/>
          <w:szCs w:val="32"/>
        </w:rPr>
        <w:t>年末下降</w:t>
      </w:r>
      <w:r w:rsidRPr="00364C09">
        <w:rPr>
          <w:rFonts w:eastAsia="仿宋_GB2312"/>
          <w:color w:val="000000"/>
          <w:kern w:val="0"/>
          <w:sz w:val="32"/>
          <w:szCs w:val="32"/>
        </w:rPr>
        <w:t>21.4%</w:t>
      </w:r>
      <w:r w:rsidRPr="00364C09">
        <w:rPr>
          <w:rFonts w:eastAsia="仿宋_GB2312"/>
          <w:color w:val="000000"/>
          <w:kern w:val="0"/>
          <w:sz w:val="32"/>
          <w:szCs w:val="32"/>
        </w:rPr>
        <w:t>。</w:t>
      </w:r>
    </w:p>
    <w:p w:rsidR="00366ABF" w:rsidRPr="00364C09" w:rsidRDefault="00366ABF" w:rsidP="00366ABF">
      <w:pPr>
        <w:widowControl/>
        <w:spacing w:line="600" w:lineRule="exact"/>
        <w:ind w:firstLineChars="200" w:firstLine="640"/>
        <w:rPr>
          <w:rFonts w:eastAsia="仿宋_GB2312"/>
          <w:color w:val="000000"/>
          <w:kern w:val="0"/>
          <w:sz w:val="32"/>
          <w:szCs w:val="32"/>
        </w:rPr>
      </w:pPr>
      <w:r w:rsidRPr="00364C09">
        <w:rPr>
          <w:rFonts w:eastAsia="仿宋_GB2312"/>
          <w:color w:val="000000"/>
          <w:kern w:val="0"/>
          <w:sz w:val="32"/>
          <w:szCs w:val="32"/>
        </w:rPr>
        <w:t>在工业企业法人单位中，内资企业</w:t>
      </w:r>
      <w:r w:rsidRPr="00364C09">
        <w:rPr>
          <w:rFonts w:eastAsia="仿宋_GB2312"/>
          <w:color w:val="000000"/>
          <w:kern w:val="0"/>
          <w:sz w:val="32"/>
          <w:szCs w:val="32"/>
        </w:rPr>
        <w:t>7.25</w:t>
      </w:r>
      <w:r w:rsidRPr="00364C09">
        <w:rPr>
          <w:rFonts w:eastAsia="仿宋_GB2312"/>
          <w:color w:val="000000"/>
          <w:kern w:val="0"/>
          <w:sz w:val="32"/>
          <w:szCs w:val="32"/>
        </w:rPr>
        <w:t>万个，占</w:t>
      </w:r>
      <w:r w:rsidRPr="00364C09">
        <w:rPr>
          <w:rFonts w:eastAsia="仿宋_GB2312"/>
          <w:color w:val="000000"/>
          <w:kern w:val="0"/>
          <w:sz w:val="32"/>
          <w:szCs w:val="32"/>
        </w:rPr>
        <w:t>99.1%</w:t>
      </w:r>
      <w:r w:rsidRPr="00364C09">
        <w:rPr>
          <w:rFonts w:eastAsia="仿宋_GB2312"/>
          <w:color w:val="000000"/>
          <w:kern w:val="0"/>
          <w:sz w:val="32"/>
          <w:szCs w:val="32"/>
        </w:rPr>
        <w:t>；港、澳、台商投资企业</w:t>
      </w:r>
      <w:r w:rsidRPr="00364C09">
        <w:rPr>
          <w:rFonts w:eastAsia="仿宋_GB2312"/>
          <w:color w:val="000000"/>
          <w:sz w:val="32"/>
          <w:szCs w:val="32"/>
        </w:rPr>
        <w:t>0.03</w:t>
      </w:r>
      <w:r w:rsidRPr="00364C09">
        <w:rPr>
          <w:rFonts w:eastAsia="仿宋_GB2312"/>
          <w:color w:val="000000"/>
          <w:kern w:val="0"/>
          <w:sz w:val="32"/>
          <w:szCs w:val="32"/>
        </w:rPr>
        <w:t>万个，占</w:t>
      </w:r>
      <w:r w:rsidRPr="00364C09">
        <w:rPr>
          <w:rFonts w:eastAsia="仿宋_GB2312"/>
          <w:color w:val="000000"/>
          <w:kern w:val="0"/>
          <w:sz w:val="32"/>
          <w:szCs w:val="32"/>
        </w:rPr>
        <w:t>0.5%</w:t>
      </w:r>
      <w:r w:rsidRPr="00364C09">
        <w:rPr>
          <w:rFonts w:eastAsia="仿宋_GB2312"/>
          <w:color w:val="000000"/>
          <w:kern w:val="0"/>
          <w:sz w:val="32"/>
          <w:szCs w:val="32"/>
        </w:rPr>
        <w:t>；外商投资企业</w:t>
      </w:r>
      <w:r w:rsidRPr="00364C09">
        <w:rPr>
          <w:rFonts w:eastAsia="仿宋_GB2312"/>
          <w:color w:val="000000"/>
          <w:kern w:val="0"/>
          <w:sz w:val="32"/>
          <w:szCs w:val="32"/>
        </w:rPr>
        <w:t>0.03</w:t>
      </w:r>
      <w:r w:rsidRPr="00364C09">
        <w:rPr>
          <w:rFonts w:eastAsia="仿宋_GB2312"/>
          <w:color w:val="000000"/>
          <w:kern w:val="0"/>
          <w:sz w:val="32"/>
          <w:szCs w:val="32"/>
        </w:rPr>
        <w:t>万个，占</w:t>
      </w:r>
      <w:r w:rsidRPr="00364C09">
        <w:rPr>
          <w:rFonts w:eastAsia="仿宋_GB2312"/>
          <w:color w:val="000000"/>
          <w:kern w:val="0"/>
          <w:sz w:val="32"/>
          <w:szCs w:val="32"/>
        </w:rPr>
        <w:t>0.4%</w:t>
      </w:r>
      <w:r w:rsidRPr="00364C09">
        <w:rPr>
          <w:rFonts w:eastAsia="仿宋_GB2312"/>
          <w:color w:val="000000"/>
          <w:kern w:val="0"/>
          <w:sz w:val="32"/>
          <w:szCs w:val="32"/>
        </w:rPr>
        <w:t>。内资企业中，国有企业</w:t>
      </w:r>
      <w:r w:rsidRPr="00364C09">
        <w:rPr>
          <w:rFonts w:eastAsia="仿宋_GB2312"/>
          <w:color w:val="000000"/>
          <w:kern w:val="0"/>
          <w:sz w:val="32"/>
          <w:szCs w:val="32"/>
        </w:rPr>
        <w:t>0.0</w:t>
      </w:r>
      <w:r>
        <w:rPr>
          <w:rFonts w:eastAsia="仿宋_GB2312"/>
          <w:color w:val="000000"/>
          <w:kern w:val="0"/>
          <w:sz w:val="32"/>
          <w:szCs w:val="32"/>
        </w:rPr>
        <w:t>5</w:t>
      </w:r>
      <w:r w:rsidRPr="00364C09">
        <w:rPr>
          <w:rFonts w:eastAsia="仿宋_GB2312"/>
          <w:color w:val="000000"/>
          <w:kern w:val="0"/>
          <w:sz w:val="32"/>
          <w:szCs w:val="32"/>
        </w:rPr>
        <w:t>万个，占全部企业的</w:t>
      </w:r>
      <w:r w:rsidRPr="00364C09">
        <w:rPr>
          <w:rFonts w:eastAsia="仿宋_GB2312"/>
          <w:color w:val="000000"/>
          <w:kern w:val="0"/>
          <w:sz w:val="32"/>
          <w:szCs w:val="32"/>
        </w:rPr>
        <w:t>0.</w:t>
      </w:r>
      <w:r>
        <w:rPr>
          <w:rFonts w:eastAsia="仿宋_GB2312"/>
          <w:color w:val="000000"/>
          <w:kern w:val="0"/>
          <w:sz w:val="32"/>
          <w:szCs w:val="32"/>
        </w:rPr>
        <w:t>7</w:t>
      </w:r>
      <w:r w:rsidRPr="00364C09">
        <w:rPr>
          <w:rFonts w:eastAsia="仿宋_GB2312"/>
          <w:color w:val="000000"/>
          <w:kern w:val="0"/>
          <w:sz w:val="32"/>
          <w:szCs w:val="32"/>
        </w:rPr>
        <w:t>%</w:t>
      </w:r>
      <w:r w:rsidRPr="00364C09">
        <w:rPr>
          <w:rFonts w:eastAsia="仿宋_GB2312"/>
          <w:color w:val="000000"/>
          <w:kern w:val="0"/>
          <w:sz w:val="32"/>
          <w:szCs w:val="32"/>
        </w:rPr>
        <w:t>；集体企业</w:t>
      </w:r>
      <w:r w:rsidRPr="00364C09">
        <w:rPr>
          <w:rFonts w:eastAsia="仿宋_GB2312"/>
          <w:color w:val="000000"/>
          <w:kern w:val="0"/>
          <w:sz w:val="32"/>
          <w:szCs w:val="32"/>
        </w:rPr>
        <w:t>0.11</w:t>
      </w:r>
      <w:r w:rsidRPr="00364C09">
        <w:rPr>
          <w:rFonts w:eastAsia="仿宋_GB2312"/>
          <w:color w:val="000000"/>
          <w:kern w:val="0"/>
          <w:sz w:val="32"/>
          <w:szCs w:val="32"/>
        </w:rPr>
        <w:t>万个，占</w:t>
      </w:r>
      <w:r w:rsidRPr="00364C09">
        <w:rPr>
          <w:rFonts w:eastAsia="仿宋_GB2312"/>
          <w:color w:val="000000"/>
          <w:kern w:val="0"/>
          <w:sz w:val="32"/>
          <w:szCs w:val="32"/>
        </w:rPr>
        <w:t>1.5%</w:t>
      </w:r>
      <w:r w:rsidRPr="00364C09">
        <w:rPr>
          <w:rFonts w:eastAsia="仿宋_GB2312"/>
          <w:color w:val="000000"/>
          <w:kern w:val="0"/>
          <w:sz w:val="32"/>
          <w:szCs w:val="32"/>
        </w:rPr>
        <w:t>；私营企业</w:t>
      </w:r>
      <w:r w:rsidRPr="00364C09">
        <w:rPr>
          <w:rFonts w:eastAsia="仿宋_GB2312"/>
          <w:color w:val="000000"/>
          <w:kern w:val="0"/>
          <w:sz w:val="32"/>
          <w:szCs w:val="32"/>
        </w:rPr>
        <w:t>6.09</w:t>
      </w:r>
      <w:r w:rsidRPr="00364C09">
        <w:rPr>
          <w:rFonts w:eastAsia="仿宋_GB2312"/>
          <w:color w:val="000000"/>
          <w:kern w:val="0"/>
          <w:sz w:val="32"/>
          <w:szCs w:val="32"/>
        </w:rPr>
        <w:t>万个，占</w:t>
      </w:r>
      <w:r w:rsidRPr="00364C09">
        <w:rPr>
          <w:rFonts w:eastAsia="仿宋_GB2312"/>
          <w:color w:val="000000"/>
          <w:kern w:val="0"/>
          <w:sz w:val="32"/>
          <w:szCs w:val="32"/>
        </w:rPr>
        <w:t>83.2%</w:t>
      </w:r>
      <w:r w:rsidRPr="00364C09">
        <w:rPr>
          <w:rFonts w:eastAsia="仿宋_GB2312"/>
          <w:color w:val="000000"/>
          <w:kern w:val="0"/>
          <w:sz w:val="32"/>
          <w:szCs w:val="32"/>
        </w:rPr>
        <w:t>。</w:t>
      </w:r>
    </w:p>
    <w:p w:rsidR="00366ABF" w:rsidRPr="00364C09" w:rsidRDefault="00366ABF" w:rsidP="00366ABF">
      <w:pPr>
        <w:widowControl/>
        <w:spacing w:line="600" w:lineRule="exact"/>
        <w:ind w:firstLineChars="200" w:firstLine="640"/>
        <w:rPr>
          <w:rFonts w:eastAsia="仿宋_GB2312"/>
          <w:color w:val="000000"/>
          <w:kern w:val="0"/>
          <w:sz w:val="32"/>
          <w:szCs w:val="32"/>
        </w:rPr>
      </w:pPr>
      <w:r w:rsidRPr="00364C09">
        <w:rPr>
          <w:rFonts w:eastAsia="仿宋_GB2312"/>
          <w:color w:val="000000"/>
          <w:kern w:val="0"/>
          <w:sz w:val="32"/>
          <w:szCs w:val="32"/>
        </w:rPr>
        <w:t>在工业企业法人单位从业人员中，内资企业占</w:t>
      </w:r>
      <w:r w:rsidRPr="00364C09">
        <w:rPr>
          <w:rFonts w:eastAsia="仿宋_GB2312"/>
          <w:color w:val="000000"/>
          <w:kern w:val="0"/>
          <w:sz w:val="32"/>
          <w:szCs w:val="32"/>
        </w:rPr>
        <w:t>92.2%</w:t>
      </w:r>
      <w:r w:rsidRPr="00364C09">
        <w:rPr>
          <w:rFonts w:eastAsia="仿宋_GB2312"/>
          <w:color w:val="000000"/>
          <w:kern w:val="0"/>
          <w:sz w:val="32"/>
          <w:szCs w:val="32"/>
        </w:rPr>
        <w:t>，港、澳、台商投资企业占</w:t>
      </w:r>
      <w:r w:rsidRPr="00364C09">
        <w:rPr>
          <w:rFonts w:eastAsia="仿宋_GB2312"/>
          <w:color w:val="000000"/>
          <w:kern w:val="0"/>
          <w:sz w:val="32"/>
          <w:szCs w:val="32"/>
        </w:rPr>
        <w:t>5.1%</w:t>
      </w:r>
      <w:r w:rsidRPr="00364C09">
        <w:rPr>
          <w:rFonts w:eastAsia="仿宋_GB2312"/>
          <w:color w:val="000000"/>
          <w:kern w:val="0"/>
          <w:sz w:val="32"/>
          <w:szCs w:val="32"/>
        </w:rPr>
        <w:t>，外商投资企业占</w:t>
      </w:r>
      <w:r w:rsidRPr="00364C09">
        <w:rPr>
          <w:rFonts w:eastAsia="仿宋_GB2312"/>
          <w:color w:val="000000"/>
          <w:kern w:val="0"/>
          <w:sz w:val="32"/>
          <w:szCs w:val="32"/>
        </w:rPr>
        <w:t>2.7%</w:t>
      </w:r>
      <w:r w:rsidRPr="00364C09">
        <w:rPr>
          <w:rFonts w:eastAsia="仿宋_GB2312"/>
          <w:color w:val="000000"/>
          <w:kern w:val="0"/>
          <w:sz w:val="32"/>
          <w:szCs w:val="32"/>
        </w:rPr>
        <w:t>。内资企业中，国有企业占全部企业的</w:t>
      </w:r>
      <w:r w:rsidRPr="00364C09">
        <w:rPr>
          <w:rFonts w:eastAsia="仿宋_GB2312"/>
          <w:color w:val="000000"/>
          <w:kern w:val="0"/>
          <w:sz w:val="32"/>
          <w:szCs w:val="32"/>
        </w:rPr>
        <w:t>3.</w:t>
      </w:r>
      <w:r>
        <w:rPr>
          <w:rFonts w:eastAsia="仿宋_GB2312"/>
          <w:color w:val="000000"/>
          <w:kern w:val="0"/>
          <w:sz w:val="32"/>
          <w:szCs w:val="32"/>
        </w:rPr>
        <w:t>4</w:t>
      </w:r>
      <w:r w:rsidRPr="00364C09">
        <w:rPr>
          <w:rFonts w:eastAsia="仿宋_GB2312"/>
          <w:color w:val="000000"/>
          <w:kern w:val="0"/>
          <w:sz w:val="32"/>
          <w:szCs w:val="32"/>
        </w:rPr>
        <w:t>%</w:t>
      </w:r>
      <w:r w:rsidRPr="00364C09">
        <w:rPr>
          <w:rFonts w:eastAsia="仿宋_GB2312"/>
          <w:color w:val="000000"/>
          <w:kern w:val="0"/>
          <w:sz w:val="32"/>
          <w:szCs w:val="32"/>
        </w:rPr>
        <w:t>，集体企业占</w:t>
      </w:r>
      <w:r w:rsidRPr="00364C09">
        <w:rPr>
          <w:rFonts w:eastAsia="仿宋_GB2312"/>
          <w:color w:val="000000"/>
          <w:kern w:val="0"/>
          <w:sz w:val="32"/>
          <w:szCs w:val="32"/>
        </w:rPr>
        <w:t>0.</w:t>
      </w:r>
      <w:r>
        <w:rPr>
          <w:rFonts w:eastAsia="仿宋_GB2312"/>
          <w:color w:val="000000"/>
          <w:kern w:val="0"/>
          <w:sz w:val="32"/>
          <w:szCs w:val="32"/>
        </w:rPr>
        <w:t>8</w:t>
      </w:r>
      <w:r w:rsidRPr="00364C09">
        <w:rPr>
          <w:rFonts w:eastAsia="仿宋_GB2312"/>
          <w:color w:val="000000"/>
          <w:kern w:val="0"/>
          <w:sz w:val="32"/>
          <w:szCs w:val="32"/>
        </w:rPr>
        <w:t>%</w:t>
      </w:r>
      <w:r w:rsidRPr="00364C09">
        <w:rPr>
          <w:rFonts w:eastAsia="仿宋_GB2312"/>
          <w:color w:val="000000"/>
          <w:kern w:val="0"/>
          <w:sz w:val="32"/>
          <w:szCs w:val="32"/>
        </w:rPr>
        <w:t>，私营企业占</w:t>
      </w:r>
      <w:r>
        <w:rPr>
          <w:rFonts w:eastAsia="仿宋_GB2312"/>
          <w:color w:val="000000"/>
          <w:kern w:val="0"/>
          <w:sz w:val="32"/>
          <w:szCs w:val="32"/>
        </w:rPr>
        <w:t>64.6</w:t>
      </w:r>
      <w:r w:rsidRPr="00364C09">
        <w:rPr>
          <w:rFonts w:eastAsia="仿宋_GB2312"/>
          <w:color w:val="000000"/>
          <w:kern w:val="0"/>
          <w:sz w:val="32"/>
          <w:szCs w:val="32"/>
        </w:rPr>
        <w:t>%</w:t>
      </w:r>
      <w:r w:rsidRPr="00364C09">
        <w:rPr>
          <w:rFonts w:eastAsia="仿宋_GB2312"/>
          <w:color w:val="000000"/>
          <w:kern w:val="0"/>
          <w:sz w:val="32"/>
          <w:szCs w:val="32"/>
        </w:rPr>
        <w:t>（详见表</w:t>
      </w:r>
      <w:r w:rsidRPr="00364C09">
        <w:rPr>
          <w:rFonts w:eastAsia="仿宋_GB2312"/>
          <w:color w:val="000000"/>
          <w:kern w:val="0"/>
          <w:sz w:val="32"/>
          <w:szCs w:val="32"/>
        </w:rPr>
        <w:t>3-1</w:t>
      </w:r>
      <w:r w:rsidRPr="00364C09">
        <w:rPr>
          <w:rFonts w:eastAsia="仿宋_GB2312"/>
          <w:color w:val="000000"/>
          <w:kern w:val="0"/>
          <w:sz w:val="32"/>
          <w:szCs w:val="32"/>
        </w:rPr>
        <w:t>）。</w:t>
      </w:r>
    </w:p>
    <w:tbl>
      <w:tblPr>
        <w:tblW w:w="87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6"/>
        <w:gridCol w:w="2665"/>
        <w:gridCol w:w="1930"/>
      </w:tblGrid>
      <w:tr w:rsidR="00366ABF" w:rsidRPr="00364C09" w:rsidTr="00725230">
        <w:trPr>
          <w:trHeight w:val="567"/>
          <w:jc w:val="center"/>
        </w:trPr>
        <w:tc>
          <w:tcPr>
            <w:tcW w:w="8731" w:type="dxa"/>
            <w:gridSpan w:val="3"/>
            <w:tcBorders>
              <w:top w:val="nil"/>
              <w:left w:val="nil"/>
              <w:bottom w:val="single" w:sz="12" w:space="0" w:color="auto"/>
              <w:right w:val="nil"/>
            </w:tcBorders>
            <w:shd w:val="clear" w:color="auto" w:fill="FFFFFF"/>
            <w:vAlign w:val="center"/>
            <w:hideMark/>
          </w:tcPr>
          <w:p w:rsidR="00366ABF" w:rsidRPr="00364C09" w:rsidRDefault="00366ABF" w:rsidP="00725230">
            <w:pPr>
              <w:widowControl/>
              <w:spacing w:line="320" w:lineRule="atLeast"/>
              <w:ind w:left="57" w:right="57"/>
              <w:jc w:val="center"/>
              <w:rPr>
                <w:color w:val="000000"/>
                <w:kern w:val="0"/>
                <w:sz w:val="24"/>
              </w:rPr>
            </w:pPr>
            <w:r w:rsidRPr="00364C09">
              <w:rPr>
                <w:b/>
                <w:bCs/>
                <w:color w:val="000000"/>
                <w:kern w:val="0"/>
                <w:sz w:val="24"/>
                <w:bdr w:val="none" w:sz="0" w:space="0" w:color="auto" w:frame="1"/>
              </w:rPr>
              <w:lastRenderedPageBreak/>
              <w:t>表</w:t>
            </w:r>
            <w:r w:rsidRPr="00364C09">
              <w:rPr>
                <w:b/>
                <w:bCs/>
                <w:color w:val="000000"/>
                <w:kern w:val="0"/>
                <w:sz w:val="24"/>
                <w:bdr w:val="none" w:sz="0" w:space="0" w:color="auto" w:frame="1"/>
              </w:rPr>
              <w:t>3-1</w:t>
            </w:r>
            <w:r w:rsidRPr="00364C09">
              <w:rPr>
                <w:b/>
                <w:bCs/>
                <w:color w:val="000000"/>
                <w:kern w:val="0"/>
                <w:sz w:val="24"/>
                <w:bdr w:val="none" w:sz="0" w:space="0" w:color="auto" w:frame="1"/>
              </w:rPr>
              <w:t xml:space="preserve">　按登记注册类型分组的工业企业法人单位和从业人员</w:t>
            </w:r>
          </w:p>
        </w:tc>
      </w:tr>
      <w:tr w:rsidR="00366ABF" w:rsidRPr="00364C09" w:rsidTr="00725230">
        <w:trPr>
          <w:trHeight w:val="567"/>
          <w:jc w:val="center"/>
        </w:trPr>
        <w:tc>
          <w:tcPr>
            <w:tcW w:w="4136" w:type="dxa"/>
            <w:tcBorders>
              <w:top w:val="nil"/>
              <w:left w:val="nil"/>
              <w:bottom w:val="single" w:sz="4" w:space="0" w:color="auto"/>
              <w:right w:val="single" w:sz="4" w:space="0" w:color="auto"/>
            </w:tcBorders>
            <w:vAlign w:val="center"/>
            <w:hideMark/>
          </w:tcPr>
          <w:p w:rsidR="00366ABF" w:rsidRPr="00364C09" w:rsidRDefault="00366ABF" w:rsidP="00725230">
            <w:pPr>
              <w:widowControl/>
              <w:spacing w:line="240" w:lineRule="atLeast"/>
              <w:ind w:left="57" w:right="57"/>
              <w:jc w:val="center"/>
              <w:rPr>
                <w:b/>
                <w:color w:val="000000"/>
                <w:kern w:val="0"/>
                <w:szCs w:val="21"/>
              </w:rPr>
            </w:pPr>
            <w:r w:rsidRPr="00364C09">
              <w:rPr>
                <w:b/>
                <w:color w:val="000000"/>
                <w:kern w:val="0"/>
                <w:szCs w:val="21"/>
              </w:rPr>
              <w:t xml:space="preserve">　</w:t>
            </w:r>
          </w:p>
        </w:tc>
        <w:tc>
          <w:tcPr>
            <w:tcW w:w="2665" w:type="dxa"/>
            <w:tcBorders>
              <w:top w:val="nil"/>
              <w:left w:val="single" w:sz="4" w:space="0" w:color="auto"/>
              <w:bottom w:val="single" w:sz="4" w:space="0" w:color="auto"/>
              <w:right w:val="single" w:sz="4" w:space="0" w:color="auto"/>
            </w:tcBorders>
            <w:vAlign w:val="center"/>
            <w:hideMark/>
          </w:tcPr>
          <w:p w:rsidR="00366ABF" w:rsidRPr="00364C09" w:rsidRDefault="00366ABF" w:rsidP="00725230">
            <w:pPr>
              <w:widowControl/>
              <w:spacing w:line="240" w:lineRule="atLeast"/>
              <w:ind w:left="57" w:right="57"/>
              <w:jc w:val="center"/>
              <w:rPr>
                <w:b/>
                <w:color w:val="000000"/>
                <w:kern w:val="0"/>
                <w:szCs w:val="21"/>
              </w:rPr>
            </w:pPr>
            <w:r w:rsidRPr="00364C09">
              <w:rPr>
                <w:b/>
                <w:color w:val="000000"/>
                <w:kern w:val="0"/>
                <w:szCs w:val="21"/>
              </w:rPr>
              <w:t>企业法人单位</w:t>
            </w:r>
          </w:p>
          <w:p w:rsidR="00366ABF" w:rsidRPr="00364C09" w:rsidRDefault="00366ABF" w:rsidP="00725230">
            <w:pPr>
              <w:widowControl/>
              <w:spacing w:line="240" w:lineRule="atLeast"/>
              <w:ind w:left="57" w:right="57"/>
              <w:jc w:val="center"/>
              <w:rPr>
                <w:b/>
                <w:color w:val="000000"/>
                <w:kern w:val="0"/>
                <w:szCs w:val="21"/>
              </w:rPr>
            </w:pPr>
            <w:r w:rsidRPr="00364C09">
              <w:rPr>
                <w:b/>
                <w:color w:val="000000"/>
                <w:kern w:val="0"/>
                <w:szCs w:val="21"/>
              </w:rPr>
              <w:t>（</w:t>
            </w:r>
            <w:proofErr w:type="gramStart"/>
            <w:r w:rsidRPr="00364C09">
              <w:rPr>
                <w:b/>
                <w:color w:val="000000"/>
                <w:kern w:val="0"/>
                <w:szCs w:val="21"/>
              </w:rPr>
              <w:t>个</w:t>
            </w:r>
            <w:proofErr w:type="gramEnd"/>
            <w:r w:rsidRPr="00364C09">
              <w:rPr>
                <w:b/>
                <w:color w:val="000000"/>
                <w:kern w:val="0"/>
                <w:szCs w:val="21"/>
              </w:rPr>
              <w:t>）</w:t>
            </w:r>
          </w:p>
        </w:tc>
        <w:tc>
          <w:tcPr>
            <w:tcW w:w="1930" w:type="dxa"/>
            <w:tcBorders>
              <w:top w:val="nil"/>
              <w:left w:val="single" w:sz="4" w:space="0" w:color="auto"/>
              <w:bottom w:val="single" w:sz="4" w:space="0" w:color="auto"/>
              <w:right w:val="nil"/>
            </w:tcBorders>
            <w:vAlign w:val="center"/>
            <w:hideMark/>
          </w:tcPr>
          <w:p w:rsidR="00366ABF" w:rsidRPr="00364C09" w:rsidRDefault="00366ABF" w:rsidP="00725230">
            <w:pPr>
              <w:widowControl/>
              <w:spacing w:line="240" w:lineRule="atLeast"/>
              <w:ind w:left="57" w:right="57"/>
              <w:jc w:val="center"/>
              <w:rPr>
                <w:b/>
                <w:color w:val="000000"/>
                <w:kern w:val="0"/>
                <w:szCs w:val="21"/>
              </w:rPr>
            </w:pPr>
            <w:r w:rsidRPr="00364C09">
              <w:rPr>
                <w:b/>
                <w:color w:val="000000"/>
                <w:kern w:val="0"/>
                <w:szCs w:val="21"/>
              </w:rPr>
              <w:t>从业人员</w:t>
            </w:r>
          </w:p>
          <w:p w:rsidR="00366ABF" w:rsidRPr="00364C09" w:rsidRDefault="00366ABF" w:rsidP="00725230">
            <w:pPr>
              <w:widowControl/>
              <w:spacing w:line="240" w:lineRule="atLeast"/>
              <w:ind w:left="57" w:right="57"/>
              <w:jc w:val="center"/>
              <w:rPr>
                <w:b/>
                <w:color w:val="000000"/>
                <w:kern w:val="0"/>
                <w:szCs w:val="21"/>
              </w:rPr>
            </w:pPr>
            <w:r w:rsidRPr="00364C09">
              <w:rPr>
                <w:b/>
                <w:color w:val="000000"/>
                <w:kern w:val="0"/>
                <w:szCs w:val="21"/>
              </w:rPr>
              <w:t>（万人）</w:t>
            </w:r>
          </w:p>
        </w:tc>
      </w:tr>
      <w:tr w:rsidR="00366ABF" w:rsidRPr="00364C09" w:rsidTr="00725230">
        <w:trPr>
          <w:trHeight w:val="283"/>
          <w:jc w:val="center"/>
        </w:trPr>
        <w:tc>
          <w:tcPr>
            <w:tcW w:w="4136" w:type="dxa"/>
            <w:tcBorders>
              <w:top w:val="single" w:sz="4" w:space="0" w:color="auto"/>
              <w:left w:val="nil"/>
              <w:bottom w:val="nil"/>
              <w:right w:val="single" w:sz="4" w:space="0" w:color="auto"/>
            </w:tcBorders>
            <w:vAlign w:val="center"/>
            <w:hideMark/>
          </w:tcPr>
          <w:p w:rsidR="00366ABF" w:rsidRPr="00364C09" w:rsidRDefault="00366ABF" w:rsidP="00725230">
            <w:pPr>
              <w:widowControl/>
              <w:spacing w:line="240" w:lineRule="atLeast"/>
              <w:ind w:left="57" w:right="57"/>
              <w:jc w:val="center"/>
              <w:rPr>
                <w:color w:val="000000"/>
                <w:kern w:val="0"/>
                <w:szCs w:val="21"/>
              </w:rPr>
            </w:pPr>
            <w:r w:rsidRPr="00364C09">
              <w:rPr>
                <w:b/>
                <w:bCs/>
                <w:color w:val="000000"/>
                <w:kern w:val="0"/>
                <w:szCs w:val="21"/>
                <w:bdr w:val="none" w:sz="0" w:space="0" w:color="auto" w:frame="1"/>
              </w:rPr>
              <w:t>合　计</w:t>
            </w:r>
          </w:p>
        </w:tc>
        <w:tc>
          <w:tcPr>
            <w:tcW w:w="2665" w:type="dxa"/>
            <w:tcBorders>
              <w:top w:val="single" w:sz="4" w:space="0" w:color="auto"/>
              <w:left w:val="single" w:sz="4" w:space="0" w:color="auto"/>
              <w:bottom w:val="nil"/>
              <w:right w:val="single" w:sz="4" w:space="0" w:color="auto"/>
            </w:tcBorders>
            <w:vAlign w:val="center"/>
          </w:tcPr>
          <w:p w:rsidR="00366ABF" w:rsidRPr="00364C09" w:rsidRDefault="00366ABF" w:rsidP="00725230">
            <w:pPr>
              <w:widowControl/>
              <w:jc w:val="right"/>
              <w:rPr>
                <w:b/>
                <w:color w:val="000000"/>
                <w:szCs w:val="21"/>
              </w:rPr>
            </w:pPr>
            <w:r w:rsidRPr="00364C09">
              <w:rPr>
                <w:b/>
                <w:color w:val="000000"/>
                <w:szCs w:val="21"/>
              </w:rPr>
              <w:t>731</w:t>
            </w:r>
            <w:r>
              <w:rPr>
                <w:b/>
                <w:color w:val="000000"/>
                <w:szCs w:val="21"/>
              </w:rPr>
              <w:t>19</w:t>
            </w:r>
            <w:r w:rsidRPr="00364C09">
              <w:rPr>
                <w:b/>
                <w:color w:val="000000"/>
                <w:szCs w:val="21"/>
              </w:rPr>
              <w:t xml:space="preserve"> </w:t>
            </w:r>
          </w:p>
        </w:tc>
        <w:tc>
          <w:tcPr>
            <w:tcW w:w="1930" w:type="dxa"/>
            <w:tcBorders>
              <w:top w:val="single" w:sz="4" w:space="0" w:color="auto"/>
              <w:left w:val="single" w:sz="4" w:space="0" w:color="auto"/>
              <w:bottom w:val="nil"/>
              <w:right w:val="nil"/>
            </w:tcBorders>
            <w:vAlign w:val="center"/>
          </w:tcPr>
          <w:p w:rsidR="00366ABF" w:rsidRPr="00364C09" w:rsidRDefault="00366ABF" w:rsidP="00725230">
            <w:pPr>
              <w:jc w:val="right"/>
              <w:rPr>
                <w:b/>
                <w:color w:val="000000"/>
                <w:szCs w:val="21"/>
              </w:rPr>
            </w:pPr>
            <w:r w:rsidRPr="00364C09">
              <w:rPr>
                <w:b/>
                <w:color w:val="000000"/>
                <w:szCs w:val="21"/>
              </w:rPr>
              <w:t xml:space="preserve">369.95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b/>
                <w:color w:val="000000"/>
                <w:kern w:val="0"/>
                <w:szCs w:val="21"/>
              </w:rPr>
            </w:pPr>
            <w:r w:rsidRPr="00364C09">
              <w:rPr>
                <w:b/>
                <w:color w:val="000000"/>
                <w:kern w:val="0"/>
                <w:szCs w:val="21"/>
              </w:rPr>
              <w:t>内资企业</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widowControl/>
              <w:jc w:val="right"/>
              <w:rPr>
                <w:b/>
                <w:color w:val="000000"/>
                <w:szCs w:val="21"/>
              </w:rPr>
            </w:pPr>
            <w:r w:rsidRPr="00364C09">
              <w:rPr>
                <w:b/>
                <w:color w:val="000000"/>
                <w:szCs w:val="21"/>
              </w:rPr>
              <w:t>72</w:t>
            </w:r>
            <w:r>
              <w:rPr>
                <w:b/>
                <w:color w:val="000000"/>
                <w:szCs w:val="21"/>
              </w:rPr>
              <w:t>482</w:t>
            </w:r>
            <w:r w:rsidRPr="00364C09">
              <w:rPr>
                <w:b/>
                <w:color w:val="000000"/>
                <w:szCs w:val="21"/>
              </w:rPr>
              <w:t xml:space="preserve"> </w:t>
            </w:r>
          </w:p>
        </w:tc>
        <w:tc>
          <w:tcPr>
            <w:tcW w:w="1930" w:type="dxa"/>
            <w:tcBorders>
              <w:top w:val="nil"/>
              <w:left w:val="single" w:sz="4" w:space="0" w:color="auto"/>
              <w:bottom w:val="nil"/>
              <w:right w:val="nil"/>
            </w:tcBorders>
            <w:vAlign w:val="center"/>
          </w:tcPr>
          <w:p w:rsidR="00366ABF" w:rsidRPr="00364C09" w:rsidRDefault="00366ABF" w:rsidP="00725230">
            <w:pPr>
              <w:widowControl/>
              <w:jc w:val="right"/>
              <w:rPr>
                <w:b/>
                <w:color w:val="000000"/>
                <w:szCs w:val="21"/>
              </w:rPr>
            </w:pPr>
            <w:r w:rsidRPr="00364C09">
              <w:rPr>
                <w:b/>
                <w:color w:val="000000"/>
                <w:szCs w:val="21"/>
              </w:rPr>
              <w:t xml:space="preserve">341.00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color w:val="000000"/>
                <w:kern w:val="0"/>
                <w:szCs w:val="21"/>
              </w:rPr>
            </w:pPr>
            <w:r w:rsidRPr="00364C09">
              <w:rPr>
                <w:color w:val="000000"/>
                <w:kern w:val="0"/>
                <w:szCs w:val="21"/>
              </w:rPr>
              <w:t xml:space="preserve">　　国有企业</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jc w:val="right"/>
              <w:rPr>
                <w:color w:val="000000"/>
                <w:szCs w:val="21"/>
              </w:rPr>
            </w:pPr>
            <w:r w:rsidRPr="00364C09">
              <w:rPr>
                <w:color w:val="000000"/>
                <w:szCs w:val="21"/>
              </w:rPr>
              <w:t>5</w:t>
            </w:r>
            <w:r>
              <w:rPr>
                <w:color w:val="000000"/>
                <w:szCs w:val="21"/>
              </w:rPr>
              <w:t>3</w:t>
            </w:r>
            <w:r w:rsidRPr="00364C09">
              <w:rPr>
                <w:color w:val="000000"/>
                <w:szCs w:val="21"/>
              </w:rPr>
              <w:t xml:space="preserve">0 </w:t>
            </w:r>
          </w:p>
        </w:tc>
        <w:tc>
          <w:tcPr>
            <w:tcW w:w="1930" w:type="dxa"/>
            <w:tcBorders>
              <w:top w:val="nil"/>
              <w:left w:val="single" w:sz="4" w:space="0" w:color="auto"/>
              <w:bottom w:val="nil"/>
              <w:right w:val="nil"/>
            </w:tcBorders>
            <w:vAlign w:val="center"/>
          </w:tcPr>
          <w:p w:rsidR="00366ABF" w:rsidRPr="00364C09" w:rsidRDefault="00366ABF" w:rsidP="00725230">
            <w:pPr>
              <w:jc w:val="right"/>
              <w:rPr>
                <w:color w:val="000000"/>
                <w:szCs w:val="21"/>
              </w:rPr>
            </w:pPr>
            <w:r w:rsidRPr="00364C09">
              <w:rPr>
                <w:color w:val="000000"/>
                <w:szCs w:val="21"/>
              </w:rPr>
              <w:t xml:space="preserve">12.51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color w:val="000000"/>
                <w:kern w:val="0"/>
                <w:szCs w:val="21"/>
              </w:rPr>
            </w:pPr>
            <w:r w:rsidRPr="00364C09">
              <w:rPr>
                <w:color w:val="000000"/>
                <w:kern w:val="0"/>
                <w:szCs w:val="21"/>
              </w:rPr>
              <w:t xml:space="preserve">　　集体企业</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jc w:val="right"/>
              <w:rPr>
                <w:color w:val="000000"/>
                <w:szCs w:val="21"/>
              </w:rPr>
            </w:pPr>
            <w:r w:rsidRPr="00364C09">
              <w:rPr>
                <w:color w:val="000000"/>
                <w:szCs w:val="21"/>
              </w:rPr>
              <w:t>110</w:t>
            </w:r>
            <w:r>
              <w:rPr>
                <w:color w:val="000000"/>
                <w:szCs w:val="21"/>
              </w:rPr>
              <w:t>0</w:t>
            </w:r>
            <w:r w:rsidRPr="00364C09">
              <w:rPr>
                <w:color w:val="000000"/>
                <w:szCs w:val="21"/>
              </w:rPr>
              <w:t xml:space="preserve"> </w:t>
            </w:r>
          </w:p>
        </w:tc>
        <w:tc>
          <w:tcPr>
            <w:tcW w:w="1930" w:type="dxa"/>
            <w:tcBorders>
              <w:top w:val="nil"/>
              <w:left w:val="single" w:sz="4" w:space="0" w:color="auto"/>
              <w:bottom w:val="nil"/>
              <w:right w:val="nil"/>
            </w:tcBorders>
            <w:vAlign w:val="center"/>
          </w:tcPr>
          <w:p w:rsidR="00366ABF" w:rsidRPr="00364C09" w:rsidRDefault="00366ABF" w:rsidP="00725230">
            <w:pPr>
              <w:jc w:val="right"/>
              <w:rPr>
                <w:color w:val="000000"/>
                <w:szCs w:val="21"/>
              </w:rPr>
            </w:pPr>
            <w:r w:rsidRPr="00364C09">
              <w:rPr>
                <w:color w:val="000000"/>
                <w:szCs w:val="21"/>
              </w:rPr>
              <w:t xml:space="preserve">3.02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color w:val="000000"/>
                <w:kern w:val="0"/>
                <w:szCs w:val="21"/>
              </w:rPr>
            </w:pPr>
            <w:r w:rsidRPr="00364C09">
              <w:rPr>
                <w:color w:val="000000"/>
                <w:kern w:val="0"/>
                <w:szCs w:val="21"/>
              </w:rPr>
              <w:t xml:space="preserve">　　股份合作企业</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jc w:val="right"/>
              <w:rPr>
                <w:color w:val="000000"/>
                <w:szCs w:val="21"/>
              </w:rPr>
            </w:pPr>
            <w:r w:rsidRPr="00364C09">
              <w:rPr>
                <w:color w:val="000000"/>
                <w:szCs w:val="21"/>
              </w:rPr>
              <w:t xml:space="preserve">113 </w:t>
            </w:r>
          </w:p>
        </w:tc>
        <w:tc>
          <w:tcPr>
            <w:tcW w:w="1930" w:type="dxa"/>
            <w:tcBorders>
              <w:top w:val="nil"/>
              <w:left w:val="single" w:sz="4" w:space="0" w:color="auto"/>
              <w:bottom w:val="nil"/>
              <w:right w:val="nil"/>
            </w:tcBorders>
            <w:vAlign w:val="center"/>
          </w:tcPr>
          <w:p w:rsidR="00366ABF" w:rsidRPr="00364C09" w:rsidRDefault="00366ABF" w:rsidP="00725230">
            <w:pPr>
              <w:jc w:val="right"/>
              <w:rPr>
                <w:color w:val="000000"/>
                <w:szCs w:val="21"/>
              </w:rPr>
            </w:pPr>
            <w:r w:rsidRPr="00364C09">
              <w:rPr>
                <w:color w:val="000000"/>
                <w:szCs w:val="21"/>
              </w:rPr>
              <w:t xml:space="preserve">0.45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color w:val="000000"/>
                <w:kern w:val="0"/>
                <w:szCs w:val="21"/>
              </w:rPr>
            </w:pPr>
            <w:r w:rsidRPr="00364C09">
              <w:rPr>
                <w:color w:val="000000"/>
                <w:kern w:val="0"/>
                <w:szCs w:val="21"/>
              </w:rPr>
              <w:t xml:space="preserve">　　联营企业</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jc w:val="right"/>
              <w:rPr>
                <w:color w:val="000000"/>
                <w:szCs w:val="21"/>
              </w:rPr>
            </w:pPr>
            <w:r w:rsidRPr="00364C09">
              <w:rPr>
                <w:color w:val="000000"/>
                <w:szCs w:val="21"/>
              </w:rPr>
              <w:t xml:space="preserve">94 </w:t>
            </w:r>
          </w:p>
        </w:tc>
        <w:tc>
          <w:tcPr>
            <w:tcW w:w="1930" w:type="dxa"/>
            <w:tcBorders>
              <w:top w:val="nil"/>
              <w:left w:val="single" w:sz="4" w:space="0" w:color="auto"/>
              <w:bottom w:val="nil"/>
              <w:right w:val="nil"/>
            </w:tcBorders>
            <w:vAlign w:val="center"/>
          </w:tcPr>
          <w:p w:rsidR="00366ABF" w:rsidRPr="00364C09" w:rsidRDefault="00366ABF" w:rsidP="00725230">
            <w:pPr>
              <w:jc w:val="right"/>
              <w:rPr>
                <w:color w:val="000000"/>
                <w:szCs w:val="21"/>
              </w:rPr>
            </w:pPr>
            <w:r w:rsidRPr="00364C09">
              <w:rPr>
                <w:color w:val="000000"/>
                <w:szCs w:val="21"/>
              </w:rPr>
              <w:t xml:space="preserve">0.16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color w:val="000000"/>
                <w:kern w:val="0"/>
                <w:szCs w:val="21"/>
              </w:rPr>
            </w:pPr>
            <w:r w:rsidRPr="00364C09">
              <w:rPr>
                <w:color w:val="000000"/>
                <w:kern w:val="0"/>
                <w:szCs w:val="21"/>
              </w:rPr>
              <w:t xml:space="preserve">　　有限责任公司</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jc w:val="right"/>
              <w:rPr>
                <w:color w:val="000000"/>
                <w:szCs w:val="21"/>
              </w:rPr>
            </w:pPr>
            <w:r w:rsidRPr="00364C09">
              <w:rPr>
                <w:color w:val="000000"/>
                <w:szCs w:val="21"/>
              </w:rPr>
              <w:t xml:space="preserve">7344 </w:t>
            </w:r>
          </w:p>
        </w:tc>
        <w:tc>
          <w:tcPr>
            <w:tcW w:w="1930" w:type="dxa"/>
            <w:tcBorders>
              <w:top w:val="nil"/>
              <w:left w:val="single" w:sz="4" w:space="0" w:color="auto"/>
              <w:bottom w:val="nil"/>
              <w:right w:val="nil"/>
            </w:tcBorders>
            <w:vAlign w:val="center"/>
          </w:tcPr>
          <w:p w:rsidR="00366ABF" w:rsidRPr="00364C09" w:rsidRDefault="00366ABF" w:rsidP="00725230">
            <w:pPr>
              <w:jc w:val="right"/>
              <w:rPr>
                <w:color w:val="000000"/>
                <w:szCs w:val="21"/>
              </w:rPr>
            </w:pPr>
            <w:r w:rsidRPr="00364C09">
              <w:rPr>
                <w:color w:val="000000"/>
                <w:szCs w:val="21"/>
              </w:rPr>
              <w:t xml:space="preserve">64.34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color w:val="000000"/>
                <w:kern w:val="0"/>
                <w:szCs w:val="21"/>
              </w:rPr>
            </w:pPr>
            <w:r w:rsidRPr="00364C09">
              <w:rPr>
                <w:color w:val="000000"/>
                <w:kern w:val="0"/>
                <w:szCs w:val="21"/>
              </w:rPr>
              <w:t xml:space="preserve">　　股份有限公司</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jc w:val="right"/>
              <w:rPr>
                <w:color w:val="000000"/>
                <w:szCs w:val="21"/>
              </w:rPr>
            </w:pPr>
            <w:r w:rsidRPr="00364C09">
              <w:rPr>
                <w:color w:val="000000"/>
                <w:szCs w:val="21"/>
              </w:rPr>
              <w:t xml:space="preserve">1731 </w:t>
            </w:r>
          </w:p>
        </w:tc>
        <w:tc>
          <w:tcPr>
            <w:tcW w:w="1930" w:type="dxa"/>
            <w:tcBorders>
              <w:top w:val="nil"/>
              <w:left w:val="single" w:sz="4" w:space="0" w:color="auto"/>
              <w:bottom w:val="nil"/>
              <w:right w:val="nil"/>
            </w:tcBorders>
            <w:vAlign w:val="center"/>
          </w:tcPr>
          <w:p w:rsidR="00366ABF" w:rsidRPr="00364C09" w:rsidRDefault="00366ABF" w:rsidP="00725230">
            <w:pPr>
              <w:jc w:val="right"/>
              <w:rPr>
                <w:color w:val="000000"/>
                <w:szCs w:val="21"/>
              </w:rPr>
            </w:pPr>
            <w:r w:rsidRPr="00364C09">
              <w:rPr>
                <w:color w:val="000000"/>
                <w:szCs w:val="21"/>
              </w:rPr>
              <w:t xml:space="preserve">20.91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color w:val="000000"/>
                <w:kern w:val="0"/>
                <w:szCs w:val="21"/>
              </w:rPr>
            </w:pPr>
            <w:r w:rsidRPr="00364C09">
              <w:rPr>
                <w:color w:val="000000"/>
                <w:kern w:val="0"/>
                <w:szCs w:val="21"/>
              </w:rPr>
              <w:t xml:space="preserve">　　私营企业</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jc w:val="right"/>
              <w:rPr>
                <w:color w:val="000000"/>
                <w:szCs w:val="21"/>
              </w:rPr>
            </w:pPr>
            <w:r w:rsidRPr="00364C09">
              <w:rPr>
                <w:color w:val="000000"/>
                <w:szCs w:val="21"/>
              </w:rPr>
              <w:t xml:space="preserve">60858 </w:t>
            </w:r>
          </w:p>
        </w:tc>
        <w:tc>
          <w:tcPr>
            <w:tcW w:w="1930" w:type="dxa"/>
            <w:tcBorders>
              <w:top w:val="nil"/>
              <w:left w:val="single" w:sz="4" w:space="0" w:color="auto"/>
              <w:bottom w:val="nil"/>
              <w:right w:val="nil"/>
            </w:tcBorders>
            <w:vAlign w:val="center"/>
          </w:tcPr>
          <w:p w:rsidR="00366ABF" w:rsidRPr="00364C09" w:rsidRDefault="00366ABF" w:rsidP="00725230">
            <w:pPr>
              <w:jc w:val="right"/>
              <w:rPr>
                <w:color w:val="000000"/>
                <w:szCs w:val="21"/>
              </w:rPr>
            </w:pPr>
            <w:r w:rsidRPr="00364C09">
              <w:rPr>
                <w:color w:val="000000"/>
                <w:szCs w:val="21"/>
              </w:rPr>
              <w:t xml:space="preserve">238.99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color w:val="000000"/>
                <w:kern w:val="0"/>
                <w:szCs w:val="21"/>
              </w:rPr>
            </w:pPr>
            <w:r w:rsidRPr="00364C09">
              <w:rPr>
                <w:color w:val="000000"/>
                <w:kern w:val="0"/>
                <w:szCs w:val="21"/>
              </w:rPr>
              <w:t xml:space="preserve">　　其他企业</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jc w:val="right"/>
              <w:rPr>
                <w:color w:val="000000"/>
                <w:szCs w:val="21"/>
              </w:rPr>
            </w:pPr>
            <w:r w:rsidRPr="00364C09">
              <w:rPr>
                <w:color w:val="000000"/>
                <w:szCs w:val="21"/>
              </w:rPr>
              <w:t>71</w:t>
            </w:r>
            <w:r>
              <w:rPr>
                <w:color w:val="000000"/>
                <w:szCs w:val="21"/>
              </w:rPr>
              <w:t>2</w:t>
            </w:r>
            <w:r w:rsidRPr="00364C09">
              <w:rPr>
                <w:color w:val="000000"/>
                <w:szCs w:val="21"/>
              </w:rPr>
              <w:t xml:space="preserve"> </w:t>
            </w:r>
          </w:p>
        </w:tc>
        <w:tc>
          <w:tcPr>
            <w:tcW w:w="1930" w:type="dxa"/>
            <w:tcBorders>
              <w:top w:val="nil"/>
              <w:left w:val="single" w:sz="4" w:space="0" w:color="auto"/>
              <w:bottom w:val="nil"/>
              <w:right w:val="nil"/>
            </w:tcBorders>
            <w:vAlign w:val="center"/>
          </w:tcPr>
          <w:p w:rsidR="00366ABF" w:rsidRPr="00364C09" w:rsidRDefault="00366ABF" w:rsidP="00725230">
            <w:pPr>
              <w:jc w:val="right"/>
              <w:rPr>
                <w:color w:val="000000"/>
                <w:szCs w:val="21"/>
              </w:rPr>
            </w:pPr>
            <w:r w:rsidRPr="00364C09">
              <w:rPr>
                <w:color w:val="000000"/>
                <w:szCs w:val="21"/>
              </w:rPr>
              <w:t xml:space="preserve">0.64 </w:t>
            </w:r>
          </w:p>
        </w:tc>
      </w:tr>
      <w:tr w:rsidR="00366ABF" w:rsidRPr="00364C09" w:rsidTr="00725230">
        <w:trPr>
          <w:trHeight w:val="283"/>
          <w:jc w:val="center"/>
        </w:trPr>
        <w:tc>
          <w:tcPr>
            <w:tcW w:w="4136" w:type="dxa"/>
            <w:tcBorders>
              <w:top w:val="nil"/>
              <w:left w:val="nil"/>
              <w:bottom w:val="nil"/>
              <w:right w:val="single" w:sz="4" w:space="0" w:color="auto"/>
            </w:tcBorders>
            <w:vAlign w:val="center"/>
            <w:hideMark/>
          </w:tcPr>
          <w:p w:rsidR="00366ABF" w:rsidRPr="00364C09" w:rsidRDefault="00366ABF" w:rsidP="00725230">
            <w:pPr>
              <w:widowControl/>
              <w:spacing w:line="240" w:lineRule="atLeast"/>
              <w:ind w:left="57" w:right="57"/>
              <w:rPr>
                <w:b/>
                <w:color w:val="000000"/>
                <w:kern w:val="0"/>
                <w:szCs w:val="21"/>
              </w:rPr>
            </w:pPr>
            <w:r w:rsidRPr="00364C09">
              <w:rPr>
                <w:b/>
                <w:color w:val="000000"/>
                <w:kern w:val="0"/>
                <w:szCs w:val="21"/>
              </w:rPr>
              <w:t>港、澳、台商投资企业</w:t>
            </w:r>
          </w:p>
        </w:tc>
        <w:tc>
          <w:tcPr>
            <w:tcW w:w="2665" w:type="dxa"/>
            <w:tcBorders>
              <w:top w:val="nil"/>
              <w:left w:val="single" w:sz="4" w:space="0" w:color="auto"/>
              <w:bottom w:val="nil"/>
              <w:right w:val="single" w:sz="4" w:space="0" w:color="auto"/>
            </w:tcBorders>
            <w:vAlign w:val="center"/>
          </w:tcPr>
          <w:p w:rsidR="00366ABF" w:rsidRPr="00364C09" w:rsidRDefault="00366ABF" w:rsidP="00725230">
            <w:pPr>
              <w:jc w:val="right"/>
              <w:rPr>
                <w:b/>
                <w:color w:val="000000"/>
                <w:szCs w:val="21"/>
              </w:rPr>
            </w:pPr>
            <w:r w:rsidRPr="00364C09">
              <w:rPr>
                <w:b/>
                <w:color w:val="000000"/>
                <w:szCs w:val="21"/>
              </w:rPr>
              <w:t xml:space="preserve">342 </w:t>
            </w:r>
          </w:p>
        </w:tc>
        <w:tc>
          <w:tcPr>
            <w:tcW w:w="1930" w:type="dxa"/>
            <w:tcBorders>
              <w:top w:val="nil"/>
              <w:left w:val="single" w:sz="4" w:space="0" w:color="auto"/>
              <w:bottom w:val="nil"/>
              <w:right w:val="nil"/>
            </w:tcBorders>
            <w:vAlign w:val="center"/>
          </w:tcPr>
          <w:p w:rsidR="00366ABF" w:rsidRPr="00364C09" w:rsidRDefault="00366ABF" w:rsidP="00725230">
            <w:pPr>
              <w:jc w:val="right"/>
              <w:rPr>
                <w:b/>
                <w:color w:val="000000"/>
                <w:szCs w:val="21"/>
              </w:rPr>
            </w:pPr>
            <w:r w:rsidRPr="00364C09">
              <w:rPr>
                <w:b/>
                <w:color w:val="000000"/>
                <w:szCs w:val="21"/>
              </w:rPr>
              <w:t xml:space="preserve">19.01 </w:t>
            </w:r>
          </w:p>
        </w:tc>
      </w:tr>
      <w:tr w:rsidR="00366ABF" w:rsidRPr="00364C09" w:rsidTr="00725230">
        <w:trPr>
          <w:trHeight w:val="283"/>
          <w:jc w:val="center"/>
        </w:trPr>
        <w:tc>
          <w:tcPr>
            <w:tcW w:w="4136" w:type="dxa"/>
            <w:tcBorders>
              <w:top w:val="nil"/>
              <w:left w:val="nil"/>
              <w:bottom w:val="single" w:sz="12" w:space="0" w:color="auto"/>
              <w:right w:val="single" w:sz="4" w:space="0" w:color="auto"/>
            </w:tcBorders>
            <w:vAlign w:val="center"/>
            <w:hideMark/>
          </w:tcPr>
          <w:p w:rsidR="00366ABF" w:rsidRPr="00364C09" w:rsidRDefault="00366ABF" w:rsidP="00725230">
            <w:pPr>
              <w:widowControl/>
              <w:spacing w:line="240" w:lineRule="atLeast"/>
              <w:ind w:left="57" w:right="57"/>
              <w:rPr>
                <w:b/>
                <w:color w:val="000000"/>
                <w:kern w:val="0"/>
                <w:szCs w:val="21"/>
              </w:rPr>
            </w:pPr>
            <w:r w:rsidRPr="00364C09">
              <w:rPr>
                <w:b/>
                <w:color w:val="000000"/>
                <w:kern w:val="0"/>
                <w:szCs w:val="21"/>
              </w:rPr>
              <w:t>外商投资企业</w:t>
            </w:r>
          </w:p>
        </w:tc>
        <w:tc>
          <w:tcPr>
            <w:tcW w:w="2665" w:type="dxa"/>
            <w:tcBorders>
              <w:top w:val="nil"/>
              <w:left w:val="single" w:sz="4" w:space="0" w:color="auto"/>
              <w:bottom w:val="single" w:sz="12" w:space="0" w:color="auto"/>
              <w:right w:val="single" w:sz="4" w:space="0" w:color="auto"/>
            </w:tcBorders>
            <w:vAlign w:val="center"/>
          </w:tcPr>
          <w:p w:rsidR="00366ABF" w:rsidRPr="00364C09" w:rsidRDefault="00366ABF" w:rsidP="00725230">
            <w:pPr>
              <w:jc w:val="right"/>
              <w:rPr>
                <w:b/>
                <w:color w:val="000000"/>
                <w:szCs w:val="21"/>
              </w:rPr>
            </w:pPr>
            <w:r w:rsidRPr="00364C09">
              <w:rPr>
                <w:b/>
                <w:color w:val="000000"/>
                <w:szCs w:val="21"/>
              </w:rPr>
              <w:t xml:space="preserve">295 </w:t>
            </w:r>
          </w:p>
        </w:tc>
        <w:tc>
          <w:tcPr>
            <w:tcW w:w="1930" w:type="dxa"/>
            <w:tcBorders>
              <w:top w:val="nil"/>
              <w:left w:val="single" w:sz="4" w:space="0" w:color="auto"/>
              <w:bottom w:val="single" w:sz="12" w:space="0" w:color="auto"/>
              <w:right w:val="nil"/>
            </w:tcBorders>
            <w:vAlign w:val="center"/>
          </w:tcPr>
          <w:p w:rsidR="00366ABF" w:rsidRPr="00364C09" w:rsidRDefault="00366ABF" w:rsidP="00725230">
            <w:pPr>
              <w:jc w:val="right"/>
              <w:rPr>
                <w:b/>
                <w:color w:val="000000"/>
                <w:szCs w:val="21"/>
              </w:rPr>
            </w:pPr>
            <w:r w:rsidRPr="00364C09">
              <w:rPr>
                <w:b/>
                <w:color w:val="000000"/>
                <w:szCs w:val="21"/>
              </w:rPr>
              <w:t xml:space="preserve">9.94 </w:t>
            </w:r>
          </w:p>
        </w:tc>
      </w:tr>
    </w:tbl>
    <w:p w:rsidR="00366ABF" w:rsidRPr="00364C09" w:rsidRDefault="00366ABF" w:rsidP="00366ABF">
      <w:pPr>
        <w:widowControl/>
        <w:spacing w:line="600" w:lineRule="exact"/>
        <w:ind w:firstLine="636"/>
        <w:rPr>
          <w:rFonts w:eastAsia="仿宋_GB2312"/>
          <w:kern w:val="0"/>
          <w:sz w:val="32"/>
          <w:szCs w:val="32"/>
        </w:rPr>
      </w:pPr>
      <w:r w:rsidRPr="00364C09">
        <w:rPr>
          <w:rFonts w:eastAsia="仿宋_GB2312"/>
          <w:kern w:val="0"/>
          <w:sz w:val="32"/>
          <w:szCs w:val="32"/>
        </w:rPr>
        <w:t>在工业企业法人单位中，采矿业</w:t>
      </w:r>
      <w:r w:rsidRPr="00364C09">
        <w:rPr>
          <w:rFonts w:eastAsia="仿宋_GB2312"/>
          <w:kern w:val="0"/>
          <w:sz w:val="32"/>
          <w:szCs w:val="32"/>
        </w:rPr>
        <w:t>0.38</w:t>
      </w:r>
      <w:r w:rsidRPr="00364C09">
        <w:rPr>
          <w:rFonts w:eastAsia="仿宋_GB2312"/>
          <w:kern w:val="0"/>
          <w:sz w:val="32"/>
          <w:szCs w:val="32"/>
        </w:rPr>
        <w:t>万个，制造业</w:t>
      </w:r>
      <w:r w:rsidRPr="00364C09">
        <w:rPr>
          <w:rFonts w:eastAsia="仿宋_GB2312"/>
          <w:kern w:val="0"/>
          <w:sz w:val="32"/>
          <w:szCs w:val="32"/>
        </w:rPr>
        <w:t>6.2</w:t>
      </w:r>
      <w:r>
        <w:rPr>
          <w:rFonts w:eastAsia="仿宋_GB2312"/>
          <w:kern w:val="0"/>
          <w:sz w:val="32"/>
          <w:szCs w:val="32"/>
        </w:rPr>
        <w:t>5</w:t>
      </w:r>
      <w:r w:rsidRPr="00364C09">
        <w:rPr>
          <w:rFonts w:eastAsia="仿宋_GB2312"/>
          <w:kern w:val="0"/>
          <w:sz w:val="32"/>
          <w:szCs w:val="32"/>
        </w:rPr>
        <w:t>万个，电力、热力、燃气及水生产和供应业</w:t>
      </w:r>
      <w:r w:rsidRPr="00364C09">
        <w:rPr>
          <w:rFonts w:eastAsia="仿宋_GB2312"/>
          <w:kern w:val="0"/>
          <w:sz w:val="32"/>
          <w:szCs w:val="32"/>
        </w:rPr>
        <w:t>0.68</w:t>
      </w:r>
      <w:r w:rsidRPr="00364C09">
        <w:rPr>
          <w:rFonts w:eastAsia="仿宋_GB2312"/>
          <w:kern w:val="0"/>
          <w:sz w:val="32"/>
          <w:szCs w:val="32"/>
        </w:rPr>
        <w:t>万个，分别占</w:t>
      </w:r>
      <w:r w:rsidRPr="00364C09">
        <w:rPr>
          <w:rFonts w:eastAsia="仿宋_GB2312"/>
          <w:kern w:val="0"/>
          <w:sz w:val="32"/>
          <w:szCs w:val="32"/>
        </w:rPr>
        <w:t>5.2%</w:t>
      </w:r>
      <w:r w:rsidRPr="00364C09">
        <w:rPr>
          <w:rFonts w:eastAsia="仿宋_GB2312"/>
          <w:kern w:val="0"/>
          <w:sz w:val="32"/>
          <w:szCs w:val="32"/>
        </w:rPr>
        <w:t>、</w:t>
      </w:r>
      <w:r w:rsidRPr="00364C09">
        <w:rPr>
          <w:rFonts w:eastAsia="仿宋_GB2312"/>
          <w:kern w:val="0"/>
          <w:sz w:val="32"/>
          <w:szCs w:val="32"/>
        </w:rPr>
        <w:t>85.5%</w:t>
      </w:r>
      <w:r w:rsidRPr="00364C09">
        <w:rPr>
          <w:rFonts w:eastAsia="仿宋_GB2312"/>
          <w:kern w:val="0"/>
          <w:sz w:val="32"/>
          <w:szCs w:val="32"/>
        </w:rPr>
        <w:t>和</w:t>
      </w:r>
      <w:r w:rsidRPr="00364C09">
        <w:rPr>
          <w:rFonts w:eastAsia="仿宋_GB2312"/>
          <w:kern w:val="0"/>
          <w:sz w:val="32"/>
          <w:szCs w:val="32"/>
        </w:rPr>
        <w:t>9.3%</w:t>
      </w:r>
      <w:r w:rsidRPr="00364C09">
        <w:rPr>
          <w:rFonts w:eastAsia="仿宋_GB2312"/>
          <w:kern w:val="0"/>
          <w:sz w:val="32"/>
          <w:szCs w:val="32"/>
        </w:rPr>
        <w:t>。在工业行业大类中，非金属矿物制品业、农副食品加工业、电力、热力生产和供应业企业法人单位数位居前三位，分别占</w:t>
      </w:r>
      <w:r w:rsidRPr="00364C09">
        <w:rPr>
          <w:rFonts w:eastAsia="仿宋_GB2312"/>
          <w:kern w:val="0"/>
          <w:sz w:val="32"/>
          <w:szCs w:val="32"/>
        </w:rPr>
        <w:t>12.5%</w:t>
      </w:r>
      <w:r w:rsidRPr="00364C09">
        <w:rPr>
          <w:rFonts w:eastAsia="仿宋_GB2312"/>
          <w:kern w:val="0"/>
          <w:sz w:val="32"/>
          <w:szCs w:val="32"/>
        </w:rPr>
        <w:t>、</w:t>
      </w:r>
      <w:r w:rsidRPr="00364C09">
        <w:rPr>
          <w:rFonts w:eastAsia="仿宋_GB2312"/>
          <w:kern w:val="0"/>
          <w:sz w:val="32"/>
          <w:szCs w:val="32"/>
        </w:rPr>
        <w:t>7.8%</w:t>
      </w:r>
      <w:r w:rsidRPr="00364C09">
        <w:rPr>
          <w:rFonts w:eastAsia="仿宋_GB2312"/>
          <w:kern w:val="0"/>
          <w:sz w:val="32"/>
          <w:szCs w:val="32"/>
        </w:rPr>
        <w:t>和</w:t>
      </w:r>
      <w:r w:rsidRPr="00364C09">
        <w:rPr>
          <w:rFonts w:eastAsia="仿宋_GB2312"/>
          <w:kern w:val="0"/>
          <w:sz w:val="32"/>
          <w:szCs w:val="32"/>
        </w:rPr>
        <w:t>7.0%</w:t>
      </w:r>
      <w:r w:rsidRPr="00364C09">
        <w:rPr>
          <w:rFonts w:eastAsia="仿宋_GB2312"/>
          <w:kern w:val="0"/>
          <w:sz w:val="32"/>
          <w:szCs w:val="32"/>
        </w:rPr>
        <w:t>。</w:t>
      </w:r>
    </w:p>
    <w:p w:rsidR="00366ABF" w:rsidRPr="00364C09" w:rsidRDefault="00366ABF" w:rsidP="00366ABF">
      <w:pPr>
        <w:widowControl/>
        <w:spacing w:line="600" w:lineRule="exact"/>
        <w:ind w:firstLine="636"/>
        <w:rPr>
          <w:rFonts w:eastAsia="仿宋_GB2312"/>
          <w:kern w:val="0"/>
          <w:sz w:val="32"/>
          <w:szCs w:val="32"/>
        </w:rPr>
      </w:pPr>
      <w:r w:rsidRPr="00364C09">
        <w:rPr>
          <w:rFonts w:eastAsia="仿宋_GB2312"/>
          <w:kern w:val="0"/>
          <w:sz w:val="32"/>
          <w:szCs w:val="32"/>
        </w:rPr>
        <w:t>在工业企业法人单位从业人员中，采矿业占</w:t>
      </w:r>
      <w:r w:rsidRPr="00364C09">
        <w:rPr>
          <w:rFonts w:eastAsia="仿宋_GB2312"/>
          <w:kern w:val="0"/>
          <w:sz w:val="32"/>
          <w:szCs w:val="32"/>
        </w:rPr>
        <w:t>4.7%</w:t>
      </w:r>
      <w:r w:rsidRPr="00364C09">
        <w:rPr>
          <w:rFonts w:eastAsia="仿宋_GB2312"/>
          <w:kern w:val="0"/>
          <w:sz w:val="32"/>
          <w:szCs w:val="32"/>
        </w:rPr>
        <w:t>，制造业占</w:t>
      </w:r>
      <w:r w:rsidRPr="00364C09">
        <w:rPr>
          <w:rFonts w:eastAsia="仿宋_GB2312"/>
          <w:kern w:val="0"/>
          <w:sz w:val="32"/>
          <w:szCs w:val="32"/>
        </w:rPr>
        <w:t>89.4%</w:t>
      </w:r>
      <w:r w:rsidRPr="00364C09">
        <w:rPr>
          <w:rFonts w:eastAsia="仿宋_GB2312"/>
          <w:kern w:val="0"/>
          <w:sz w:val="32"/>
          <w:szCs w:val="32"/>
        </w:rPr>
        <w:t>，电力、热力、燃气及水生产和供应业占</w:t>
      </w:r>
      <w:r w:rsidRPr="00364C09">
        <w:rPr>
          <w:rFonts w:eastAsia="仿宋_GB2312"/>
          <w:kern w:val="0"/>
          <w:sz w:val="32"/>
          <w:szCs w:val="32"/>
        </w:rPr>
        <w:t>5.9%</w:t>
      </w:r>
      <w:r w:rsidRPr="00364C09">
        <w:rPr>
          <w:rFonts w:eastAsia="仿宋_GB2312"/>
          <w:kern w:val="0"/>
          <w:sz w:val="32"/>
          <w:szCs w:val="32"/>
        </w:rPr>
        <w:t>。在工业行业大类中，非金属矿物制品业、化学原料和化学制品制造业、计算机、通信和其他电子设备制造业从业人员数位居前三位，分别占</w:t>
      </w:r>
      <w:r w:rsidRPr="00364C09">
        <w:rPr>
          <w:rFonts w:eastAsia="仿宋_GB2312"/>
          <w:kern w:val="0"/>
          <w:sz w:val="32"/>
          <w:szCs w:val="32"/>
        </w:rPr>
        <w:t>10.8%</w:t>
      </w:r>
      <w:r w:rsidRPr="00364C09">
        <w:rPr>
          <w:rFonts w:eastAsia="仿宋_GB2312"/>
          <w:kern w:val="0"/>
          <w:sz w:val="32"/>
          <w:szCs w:val="32"/>
        </w:rPr>
        <w:t>、</w:t>
      </w:r>
      <w:r w:rsidRPr="00364C09">
        <w:rPr>
          <w:rFonts w:eastAsia="仿宋_GB2312"/>
          <w:kern w:val="0"/>
          <w:sz w:val="32"/>
          <w:szCs w:val="32"/>
        </w:rPr>
        <w:t>8.7%</w:t>
      </w:r>
      <w:r w:rsidRPr="00364C09">
        <w:rPr>
          <w:rFonts w:eastAsia="仿宋_GB2312"/>
          <w:kern w:val="0"/>
          <w:sz w:val="32"/>
          <w:szCs w:val="32"/>
        </w:rPr>
        <w:t>和</w:t>
      </w:r>
      <w:r w:rsidRPr="00364C09">
        <w:rPr>
          <w:rFonts w:eastAsia="仿宋_GB2312"/>
          <w:kern w:val="0"/>
          <w:sz w:val="32"/>
          <w:szCs w:val="32"/>
        </w:rPr>
        <w:t>7.2%</w:t>
      </w:r>
      <w:r w:rsidRPr="00364C09">
        <w:rPr>
          <w:rFonts w:eastAsia="仿宋_GB2312"/>
          <w:kern w:val="0"/>
          <w:sz w:val="32"/>
          <w:szCs w:val="32"/>
        </w:rPr>
        <w:t>（详见表</w:t>
      </w:r>
      <w:r w:rsidRPr="00364C09">
        <w:rPr>
          <w:rFonts w:eastAsia="仿宋_GB2312"/>
          <w:kern w:val="0"/>
          <w:sz w:val="32"/>
          <w:szCs w:val="32"/>
        </w:rPr>
        <w:t>3-2</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62"/>
        <w:gridCol w:w="1842"/>
        <w:gridCol w:w="1926"/>
      </w:tblGrid>
      <w:tr w:rsidR="00366ABF" w:rsidRPr="00364C09" w:rsidTr="00725230">
        <w:trPr>
          <w:trHeight w:val="567"/>
          <w:jc w:val="center"/>
        </w:trPr>
        <w:tc>
          <w:tcPr>
            <w:tcW w:w="8730" w:type="dxa"/>
            <w:gridSpan w:val="3"/>
            <w:tcBorders>
              <w:top w:val="nil"/>
              <w:left w:val="nil"/>
              <w:bottom w:val="single" w:sz="12" w:space="0" w:color="auto"/>
              <w:right w:val="nil"/>
            </w:tcBorders>
            <w:shd w:val="clear" w:color="auto" w:fill="FFFFFF"/>
            <w:vAlign w:val="center"/>
            <w:hideMark/>
          </w:tcPr>
          <w:p w:rsidR="00366ABF" w:rsidRPr="00364C09" w:rsidRDefault="00366ABF" w:rsidP="00725230">
            <w:pPr>
              <w:widowControl/>
              <w:spacing w:line="286" w:lineRule="exact"/>
              <w:ind w:left="57" w:right="57"/>
              <w:jc w:val="center"/>
              <w:rPr>
                <w:color w:val="000000"/>
                <w:kern w:val="0"/>
                <w:sz w:val="24"/>
              </w:rPr>
            </w:pPr>
            <w:r w:rsidRPr="00364C09">
              <w:rPr>
                <w:b/>
                <w:bCs/>
                <w:color w:val="000000"/>
                <w:kern w:val="0"/>
                <w:sz w:val="24"/>
                <w:bdr w:val="none" w:sz="0" w:space="0" w:color="auto" w:frame="1"/>
              </w:rPr>
              <w:t>表</w:t>
            </w:r>
            <w:r w:rsidRPr="00364C09">
              <w:rPr>
                <w:b/>
                <w:bCs/>
                <w:color w:val="000000"/>
                <w:kern w:val="0"/>
                <w:sz w:val="24"/>
                <w:bdr w:val="none" w:sz="0" w:space="0" w:color="auto" w:frame="1"/>
              </w:rPr>
              <w:t>3-2</w:t>
            </w:r>
            <w:r w:rsidRPr="00364C09">
              <w:rPr>
                <w:b/>
                <w:bCs/>
                <w:color w:val="000000"/>
                <w:kern w:val="0"/>
                <w:sz w:val="24"/>
                <w:bdr w:val="none" w:sz="0" w:space="0" w:color="auto" w:frame="1"/>
              </w:rPr>
              <w:t xml:space="preserve">　按行业大类分组的工业企业法人单位和从业人员</w:t>
            </w:r>
          </w:p>
        </w:tc>
      </w:tr>
      <w:tr w:rsidR="00366ABF" w:rsidRPr="00364C09" w:rsidTr="00725230">
        <w:trPr>
          <w:trHeight w:val="567"/>
          <w:jc w:val="center"/>
        </w:trPr>
        <w:tc>
          <w:tcPr>
            <w:tcW w:w="4962" w:type="dxa"/>
            <w:tcBorders>
              <w:top w:val="nil"/>
              <w:left w:val="nil"/>
              <w:bottom w:val="single" w:sz="4" w:space="0" w:color="auto"/>
              <w:right w:val="single" w:sz="4" w:space="0" w:color="auto"/>
            </w:tcBorders>
            <w:vAlign w:val="center"/>
            <w:hideMark/>
          </w:tcPr>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 xml:space="preserve">　</w:t>
            </w:r>
          </w:p>
        </w:tc>
        <w:tc>
          <w:tcPr>
            <w:tcW w:w="1842" w:type="dxa"/>
            <w:tcBorders>
              <w:top w:val="nil"/>
              <w:left w:val="single" w:sz="4" w:space="0" w:color="auto"/>
              <w:bottom w:val="single" w:sz="4" w:space="0" w:color="auto"/>
              <w:right w:val="single" w:sz="4" w:space="0" w:color="auto"/>
            </w:tcBorders>
            <w:vAlign w:val="center"/>
            <w:hideMark/>
          </w:tcPr>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企业法人单位</w:t>
            </w:r>
          </w:p>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w:t>
            </w:r>
            <w:proofErr w:type="gramStart"/>
            <w:r w:rsidRPr="00364C09">
              <w:rPr>
                <w:b/>
                <w:color w:val="000000"/>
                <w:kern w:val="0"/>
                <w:szCs w:val="21"/>
              </w:rPr>
              <w:t>个</w:t>
            </w:r>
            <w:proofErr w:type="gramEnd"/>
            <w:r w:rsidRPr="00364C09">
              <w:rPr>
                <w:b/>
                <w:color w:val="000000"/>
                <w:kern w:val="0"/>
                <w:szCs w:val="21"/>
              </w:rPr>
              <w:t>）</w:t>
            </w:r>
          </w:p>
        </w:tc>
        <w:tc>
          <w:tcPr>
            <w:tcW w:w="1926" w:type="dxa"/>
            <w:tcBorders>
              <w:top w:val="nil"/>
              <w:left w:val="single" w:sz="4" w:space="0" w:color="auto"/>
              <w:bottom w:val="single" w:sz="4" w:space="0" w:color="auto"/>
              <w:right w:val="nil"/>
            </w:tcBorders>
            <w:vAlign w:val="center"/>
            <w:hideMark/>
          </w:tcPr>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从业人员</w:t>
            </w:r>
          </w:p>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（万人）</w:t>
            </w:r>
          </w:p>
        </w:tc>
      </w:tr>
      <w:tr w:rsidR="00366ABF" w:rsidRPr="00364C09" w:rsidTr="00725230">
        <w:trPr>
          <w:trHeight w:val="283"/>
          <w:jc w:val="center"/>
        </w:trPr>
        <w:tc>
          <w:tcPr>
            <w:tcW w:w="4962" w:type="dxa"/>
            <w:tcBorders>
              <w:top w:val="single" w:sz="4" w:space="0" w:color="auto"/>
              <w:left w:val="nil"/>
              <w:bottom w:val="nil"/>
              <w:right w:val="single" w:sz="4" w:space="0" w:color="auto"/>
            </w:tcBorders>
            <w:vAlign w:val="center"/>
            <w:hideMark/>
          </w:tcPr>
          <w:p w:rsidR="00366ABF" w:rsidRPr="00364C09" w:rsidRDefault="00366ABF" w:rsidP="00725230">
            <w:pPr>
              <w:widowControl/>
              <w:spacing w:line="300" w:lineRule="exact"/>
              <w:ind w:left="57" w:right="57"/>
              <w:jc w:val="center"/>
              <w:rPr>
                <w:color w:val="000000"/>
                <w:kern w:val="0"/>
                <w:szCs w:val="21"/>
              </w:rPr>
            </w:pPr>
            <w:r w:rsidRPr="00364C09">
              <w:rPr>
                <w:b/>
                <w:bCs/>
                <w:color w:val="000000"/>
                <w:kern w:val="0"/>
                <w:szCs w:val="21"/>
                <w:bdr w:val="none" w:sz="0" w:space="0" w:color="auto" w:frame="1"/>
              </w:rPr>
              <w:t>合　计</w:t>
            </w:r>
          </w:p>
        </w:tc>
        <w:tc>
          <w:tcPr>
            <w:tcW w:w="1842" w:type="dxa"/>
            <w:tcBorders>
              <w:top w:val="single" w:sz="4" w:space="0" w:color="auto"/>
              <w:left w:val="single" w:sz="4" w:space="0" w:color="auto"/>
              <w:bottom w:val="nil"/>
              <w:right w:val="single" w:sz="4" w:space="0" w:color="auto"/>
            </w:tcBorders>
            <w:vAlign w:val="center"/>
          </w:tcPr>
          <w:p w:rsidR="00366ABF" w:rsidRPr="00364C09" w:rsidRDefault="00366ABF" w:rsidP="00725230">
            <w:pPr>
              <w:widowControl/>
              <w:spacing w:line="300" w:lineRule="exact"/>
              <w:jc w:val="right"/>
              <w:rPr>
                <w:b/>
                <w:color w:val="000000"/>
                <w:szCs w:val="21"/>
              </w:rPr>
            </w:pPr>
            <w:r w:rsidRPr="00364C09">
              <w:rPr>
                <w:b/>
                <w:color w:val="000000"/>
                <w:szCs w:val="21"/>
              </w:rPr>
              <w:t>731</w:t>
            </w:r>
            <w:r>
              <w:rPr>
                <w:b/>
                <w:color w:val="000000"/>
                <w:szCs w:val="21"/>
              </w:rPr>
              <w:t>19</w:t>
            </w:r>
            <w:r w:rsidRPr="00364C09">
              <w:rPr>
                <w:b/>
                <w:color w:val="000000"/>
                <w:szCs w:val="21"/>
              </w:rPr>
              <w:t xml:space="preserve"> </w:t>
            </w:r>
          </w:p>
        </w:tc>
        <w:tc>
          <w:tcPr>
            <w:tcW w:w="1926" w:type="dxa"/>
            <w:tcBorders>
              <w:top w:val="single" w:sz="4" w:space="0" w:color="auto"/>
              <w:left w:val="single" w:sz="4" w:space="0" w:color="auto"/>
              <w:bottom w:val="nil"/>
              <w:right w:val="nil"/>
            </w:tcBorders>
            <w:vAlign w:val="center"/>
          </w:tcPr>
          <w:p w:rsidR="00366ABF" w:rsidRPr="00364C09" w:rsidRDefault="00366ABF" w:rsidP="00725230">
            <w:pPr>
              <w:spacing w:line="300" w:lineRule="exact"/>
              <w:jc w:val="right"/>
              <w:rPr>
                <w:b/>
                <w:color w:val="000000"/>
                <w:szCs w:val="21"/>
              </w:rPr>
            </w:pPr>
            <w:r w:rsidRPr="00364C09">
              <w:rPr>
                <w:b/>
                <w:color w:val="000000"/>
                <w:szCs w:val="21"/>
              </w:rPr>
              <w:t xml:space="preserve">369.95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煤炭开采和</w:t>
            </w:r>
            <w:proofErr w:type="gramStart"/>
            <w:r w:rsidRPr="00364C09">
              <w:rPr>
                <w:color w:val="000000"/>
                <w:kern w:val="0"/>
                <w:szCs w:val="21"/>
              </w:rPr>
              <w:t>洗选业</w:t>
            </w:r>
            <w:proofErr w:type="gramEnd"/>
          </w:p>
        </w:tc>
        <w:tc>
          <w:tcPr>
            <w:tcW w:w="1842" w:type="dxa"/>
            <w:tcBorders>
              <w:top w:val="nil"/>
              <w:left w:val="single" w:sz="4" w:space="0" w:color="auto"/>
              <w:bottom w:val="nil"/>
              <w:right w:val="single" w:sz="4" w:space="0" w:color="auto"/>
            </w:tcBorders>
            <w:vAlign w:val="center"/>
          </w:tcPr>
          <w:p w:rsidR="00366ABF" w:rsidRPr="00364C09" w:rsidRDefault="00366ABF" w:rsidP="00725230">
            <w:pPr>
              <w:widowControl/>
              <w:spacing w:line="300" w:lineRule="exact"/>
              <w:jc w:val="right"/>
              <w:rPr>
                <w:color w:val="000000"/>
                <w:szCs w:val="21"/>
              </w:rPr>
            </w:pPr>
            <w:r w:rsidRPr="00364C09">
              <w:rPr>
                <w:color w:val="000000"/>
                <w:szCs w:val="21"/>
              </w:rPr>
              <w:t xml:space="preserve">457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6.76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石油和天然气开采业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黑色金属矿采选业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282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0.78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有色金属矿采选业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417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3.45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lastRenderedPageBreak/>
              <w:t>非金属矿采选业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2498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6.44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开采专业及辅助性活动</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10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0.01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其他采矿业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115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0.18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农副食品加工业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5714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26.55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食品制造业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2232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14.09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酒、饮料和精制茶制造业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2334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8.62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烟草制品业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25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1.28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纺织业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1182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8.42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纺织服装、服饰业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1829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7.52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皮革、毛皮、羽毛及其制品和制鞋业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1544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12.90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木材加工和</w:t>
            </w:r>
            <w:proofErr w:type="gramStart"/>
            <w:r w:rsidRPr="00364C09">
              <w:rPr>
                <w:color w:val="000000"/>
                <w:kern w:val="0"/>
                <w:szCs w:val="21"/>
              </w:rPr>
              <w:t>木、</w:t>
            </w:r>
            <w:proofErr w:type="gramEnd"/>
            <w:r w:rsidRPr="00364C09">
              <w:rPr>
                <w:color w:val="000000"/>
                <w:kern w:val="0"/>
                <w:szCs w:val="21"/>
              </w:rPr>
              <w:t>竹、藤、棕、草制品业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2922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9.98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家具制造业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1477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3.62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造纸和纸制品业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1155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6.39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印刷和记录媒介复制业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175</w:t>
            </w:r>
            <w:r>
              <w:rPr>
                <w:color w:val="000000"/>
                <w:szCs w:val="21"/>
              </w:rPr>
              <w:t>8</w:t>
            </w:r>
            <w:r w:rsidRPr="00364C09">
              <w:rPr>
                <w:color w:val="000000"/>
                <w:szCs w:val="21"/>
              </w:rPr>
              <w:t xml:space="preserve">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5.38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文教、工美、体育和娱乐用品制造业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1541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6.30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石油、煤炭及其他燃料加工业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278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1.78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化学原料和化学制品制造业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3919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32.08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医药制造业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833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7.33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化学纤维制造业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45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0.33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橡胶和塑料制品业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1931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6.45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非金属矿物制品业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9170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39.84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黑色金属冶炼和压延加工业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472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5.52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有色金属冶炼和压延加工业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1237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9.67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金属制品业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4938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15.24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通用设备制造业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4550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16.28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专用设备制造业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3276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17.53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汽车制造业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1000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12.09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铁路、船舶、航空航天和其他运输设备制造业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513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6.76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电气机械和器材制造业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2207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14.10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计算机、通信和其他电子设备制造业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2134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26.75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仪器仪表制造业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519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2.18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其他制造业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591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3.54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 xml:space="preserve">废弃资源综合利用业　</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477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1.35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金属制品、机械和设备修理业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758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0.79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电力、热力生产和供应业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51</w:t>
            </w:r>
            <w:r>
              <w:rPr>
                <w:color w:val="000000"/>
                <w:szCs w:val="21"/>
              </w:rPr>
              <w:t>12</w:t>
            </w:r>
            <w:r w:rsidRPr="00364C09">
              <w:rPr>
                <w:color w:val="000000"/>
                <w:szCs w:val="21"/>
              </w:rPr>
              <w:t xml:space="preserve">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16.57 </w:t>
            </w:r>
          </w:p>
        </w:tc>
      </w:tr>
      <w:tr w:rsidR="00366ABF" w:rsidRPr="00364C09" w:rsidTr="00725230">
        <w:trPr>
          <w:trHeight w:val="283"/>
          <w:jc w:val="center"/>
        </w:trPr>
        <w:tc>
          <w:tcPr>
            <w:tcW w:w="4962" w:type="dxa"/>
            <w:tcBorders>
              <w:top w:val="nil"/>
              <w:left w:val="nil"/>
              <w:bottom w:val="nil"/>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燃气生产和供应业</w:t>
            </w:r>
          </w:p>
        </w:tc>
        <w:tc>
          <w:tcPr>
            <w:tcW w:w="1842"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255 </w:t>
            </w:r>
          </w:p>
        </w:tc>
        <w:tc>
          <w:tcPr>
            <w:tcW w:w="1926"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1.11 </w:t>
            </w:r>
          </w:p>
        </w:tc>
      </w:tr>
      <w:tr w:rsidR="00366ABF" w:rsidRPr="00364C09" w:rsidTr="00725230">
        <w:trPr>
          <w:trHeight w:val="283"/>
          <w:jc w:val="center"/>
        </w:trPr>
        <w:tc>
          <w:tcPr>
            <w:tcW w:w="4962" w:type="dxa"/>
            <w:tcBorders>
              <w:top w:val="nil"/>
              <w:left w:val="nil"/>
              <w:bottom w:val="single" w:sz="12" w:space="0" w:color="auto"/>
              <w:right w:val="single" w:sz="4" w:space="0" w:color="auto"/>
            </w:tcBorders>
            <w:vAlign w:val="center"/>
            <w:hideMark/>
          </w:tcPr>
          <w:p w:rsidR="00366ABF" w:rsidRPr="00364C09" w:rsidRDefault="00366ABF" w:rsidP="00725230">
            <w:pPr>
              <w:widowControl/>
              <w:spacing w:line="300" w:lineRule="exact"/>
              <w:ind w:left="57" w:right="57"/>
              <w:rPr>
                <w:color w:val="000000"/>
                <w:kern w:val="0"/>
                <w:szCs w:val="21"/>
              </w:rPr>
            </w:pPr>
            <w:r w:rsidRPr="00364C09">
              <w:rPr>
                <w:color w:val="000000"/>
                <w:kern w:val="0"/>
                <w:szCs w:val="21"/>
              </w:rPr>
              <w:t>水的生产和供应业</w:t>
            </w:r>
          </w:p>
        </w:tc>
        <w:tc>
          <w:tcPr>
            <w:tcW w:w="1842" w:type="dxa"/>
            <w:tcBorders>
              <w:top w:val="nil"/>
              <w:left w:val="single" w:sz="4" w:space="0" w:color="auto"/>
              <w:bottom w:val="single" w:sz="12" w:space="0" w:color="auto"/>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14</w:t>
            </w:r>
            <w:r>
              <w:rPr>
                <w:color w:val="000000"/>
                <w:szCs w:val="21"/>
              </w:rPr>
              <w:t>12</w:t>
            </w:r>
            <w:r w:rsidRPr="00364C09">
              <w:rPr>
                <w:color w:val="000000"/>
                <w:szCs w:val="21"/>
              </w:rPr>
              <w:t xml:space="preserve"> </w:t>
            </w:r>
          </w:p>
        </w:tc>
        <w:tc>
          <w:tcPr>
            <w:tcW w:w="1926" w:type="dxa"/>
            <w:tcBorders>
              <w:top w:val="nil"/>
              <w:left w:val="single" w:sz="4" w:space="0" w:color="auto"/>
              <w:bottom w:val="single" w:sz="12" w:space="0" w:color="auto"/>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4.03 </w:t>
            </w:r>
          </w:p>
        </w:tc>
      </w:tr>
    </w:tbl>
    <w:p w:rsidR="00366ABF" w:rsidRDefault="00366ABF" w:rsidP="00366ABF">
      <w:pPr>
        <w:widowControl/>
        <w:spacing w:line="560" w:lineRule="exact"/>
        <w:ind w:firstLineChars="200" w:firstLine="640"/>
        <w:rPr>
          <w:rFonts w:eastAsia="楷体_GB2312"/>
          <w:kern w:val="0"/>
          <w:sz w:val="32"/>
          <w:szCs w:val="32"/>
        </w:rPr>
      </w:pPr>
    </w:p>
    <w:p w:rsidR="00366ABF" w:rsidRDefault="00366ABF" w:rsidP="00366ABF">
      <w:pPr>
        <w:widowControl/>
        <w:spacing w:line="560" w:lineRule="exact"/>
        <w:ind w:firstLineChars="200" w:firstLine="640"/>
        <w:rPr>
          <w:rFonts w:eastAsia="楷体_GB2312"/>
          <w:kern w:val="0"/>
          <w:sz w:val="32"/>
          <w:szCs w:val="32"/>
        </w:rPr>
      </w:pPr>
    </w:p>
    <w:p w:rsidR="00366ABF" w:rsidRDefault="00366ABF" w:rsidP="00366ABF">
      <w:pPr>
        <w:widowControl/>
        <w:spacing w:line="560" w:lineRule="exact"/>
        <w:ind w:firstLineChars="200" w:firstLine="640"/>
        <w:rPr>
          <w:rFonts w:eastAsia="楷体_GB2312"/>
          <w:kern w:val="0"/>
          <w:sz w:val="32"/>
          <w:szCs w:val="32"/>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4"/>
        <w:gridCol w:w="1417"/>
        <w:gridCol w:w="1417"/>
        <w:gridCol w:w="1417"/>
      </w:tblGrid>
      <w:tr w:rsidR="00366ABF" w:rsidRPr="00364C09" w:rsidTr="00725230">
        <w:trPr>
          <w:trHeight w:val="567"/>
          <w:jc w:val="center"/>
        </w:trPr>
        <w:tc>
          <w:tcPr>
            <w:tcW w:w="8505" w:type="dxa"/>
            <w:gridSpan w:val="4"/>
            <w:tcBorders>
              <w:top w:val="nil"/>
              <w:left w:val="nil"/>
              <w:bottom w:val="single" w:sz="12" w:space="0" w:color="auto"/>
              <w:right w:val="nil"/>
            </w:tcBorders>
            <w:shd w:val="clear" w:color="auto" w:fill="FFFFFF"/>
            <w:vAlign w:val="center"/>
          </w:tcPr>
          <w:p w:rsidR="00366ABF" w:rsidRPr="00364C09" w:rsidRDefault="00366ABF" w:rsidP="00725230">
            <w:pPr>
              <w:widowControl/>
              <w:spacing w:line="286" w:lineRule="exact"/>
              <w:ind w:left="57" w:right="57" w:firstLine="500"/>
              <w:jc w:val="center"/>
              <w:rPr>
                <w:color w:val="000000"/>
                <w:kern w:val="0"/>
                <w:szCs w:val="21"/>
              </w:rPr>
            </w:pPr>
            <w:r w:rsidRPr="00364C09">
              <w:rPr>
                <w:b/>
                <w:bCs/>
                <w:color w:val="000000"/>
                <w:kern w:val="0"/>
                <w:szCs w:val="21"/>
                <w:bdr w:val="none" w:sz="0" w:space="0" w:color="auto" w:frame="1"/>
              </w:rPr>
              <w:t>表</w:t>
            </w:r>
            <w:r w:rsidRPr="00364C09">
              <w:rPr>
                <w:b/>
                <w:bCs/>
                <w:color w:val="000000"/>
                <w:kern w:val="0"/>
                <w:szCs w:val="21"/>
                <w:bdr w:val="none" w:sz="0" w:space="0" w:color="auto" w:frame="1"/>
              </w:rPr>
              <w:t>3-3</w:t>
            </w:r>
            <w:r w:rsidRPr="00364C09">
              <w:rPr>
                <w:b/>
                <w:bCs/>
                <w:color w:val="000000"/>
                <w:kern w:val="0"/>
                <w:szCs w:val="21"/>
                <w:bdr w:val="none" w:sz="0" w:space="0" w:color="auto" w:frame="1"/>
              </w:rPr>
              <w:t xml:space="preserve">　按行业大类分组的工业企业法人单位主要经济指标</w:t>
            </w:r>
          </w:p>
        </w:tc>
      </w:tr>
      <w:tr w:rsidR="00366ABF" w:rsidRPr="00364C09" w:rsidTr="00725230">
        <w:trPr>
          <w:trHeight w:val="567"/>
          <w:jc w:val="center"/>
        </w:trPr>
        <w:tc>
          <w:tcPr>
            <w:tcW w:w="4254" w:type="dxa"/>
            <w:tcBorders>
              <w:top w:val="nil"/>
              <w:left w:val="nil"/>
              <w:bottom w:val="single" w:sz="4" w:space="0" w:color="auto"/>
              <w:right w:val="single" w:sz="4" w:space="0" w:color="auto"/>
            </w:tcBorders>
            <w:vAlign w:val="center"/>
            <w:hideMark/>
          </w:tcPr>
          <w:p w:rsidR="00366ABF" w:rsidRPr="00364C09" w:rsidRDefault="00366ABF" w:rsidP="00725230">
            <w:pPr>
              <w:widowControl/>
              <w:spacing w:line="286" w:lineRule="exact"/>
              <w:ind w:right="57"/>
              <w:rPr>
                <w:b/>
                <w:color w:val="000000"/>
                <w:kern w:val="0"/>
                <w:szCs w:val="21"/>
              </w:rPr>
            </w:pPr>
          </w:p>
        </w:tc>
        <w:tc>
          <w:tcPr>
            <w:tcW w:w="1417" w:type="dxa"/>
            <w:tcBorders>
              <w:top w:val="nil"/>
              <w:left w:val="single" w:sz="4" w:space="0" w:color="auto"/>
              <w:bottom w:val="single" w:sz="4" w:space="0" w:color="auto"/>
              <w:right w:val="single" w:sz="4" w:space="0" w:color="auto"/>
            </w:tcBorders>
            <w:vAlign w:val="center"/>
          </w:tcPr>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资产总计</w:t>
            </w:r>
          </w:p>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（亿元）</w:t>
            </w:r>
          </w:p>
        </w:tc>
        <w:tc>
          <w:tcPr>
            <w:tcW w:w="1417" w:type="dxa"/>
            <w:tcBorders>
              <w:top w:val="nil"/>
              <w:left w:val="single" w:sz="4" w:space="0" w:color="auto"/>
              <w:bottom w:val="single" w:sz="4" w:space="0" w:color="auto"/>
              <w:right w:val="single" w:sz="4" w:space="0" w:color="auto"/>
            </w:tcBorders>
            <w:vAlign w:val="center"/>
          </w:tcPr>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负债合计</w:t>
            </w:r>
          </w:p>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（亿元）</w:t>
            </w:r>
          </w:p>
        </w:tc>
        <w:tc>
          <w:tcPr>
            <w:tcW w:w="1417" w:type="dxa"/>
            <w:tcBorders>
              <w:top w:val="nil"/>
              <w:left w:val="single" w:sz="4" w:space="0" w:color="auto"/>
              <w:bottom w:val="single" w:sz="4" w:space="0" w:color="auto"/>
              <w:right w:val="nil"/>
            </w:tcBorders>
            <w:vAlign w:val="center"/>
            <w:hideMark/>
          </w:tcPr>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营业收入</w:t>
            </w:r>
          </w:p>
          <w:p w:rsidR="00366ABF" w:rsidRPr="00364C09" w:rsidRDefault="00366ABF" w:rsidP="00725230">
            <w:pPr>
              <w:widowControl/>
              <w:spacing w:line="286" w:lineRule="exact"/>
              <w:ind w:left="57" w:right="57"/>
              <w:jc w:val="center"/>
              <w:rPr>
                <w:b/>
                <w:color w:val="000000"/>
                <w:kern w:val="0"/>
                <w:szCs w:val="21"/>
              </w:rPr>
            </w:pPr>
            <w:r w:rsidRPr="00364C09">
              <w:rPr>
                <w:b/>
                <w:color w:val="000000"/>
                <w:kern w:val="0"/>
                <w:szCs w:val="21"/>
              </w:rPr>
              <w:t>（亿元）</w:t>
            </w:r>
          </w:p>
        </w:tc>
      </w:tr>
      <w:tr w:rsidR="00366ABF" w:rsidRPr="00364C09" w:rsidTr="00725230">
        <w:trPr>
          <w:trHeight w:val="283"/>
          <w:jc w:val="center"/>
        </w:trPr>
        <w:tc>
          <w:tcPr>
            <w:tcW w:w="4254" w:type="dxa"/>
            <w:tcBorders>
              <w:top w:val="single" w:sz="4" w:space="0" w:color="auto"/>
              <w:left w:val="nil"/>
              <w:bottom w:val="nil"/>
              <w:right w:val="single" w:sz="4" w:space="0" w:color="auto"/>
            </w:tcBorders>
            <w:vAlign w:val="center"/>
            <w:hideMark/>
          </w:tcPr>
          <w:p w:rsidR="00366ABF" w:rsidRPr="00364C09" w:rsidRDefault="00366ABF" w:rsidP="00725230">
            <w:pPr>
              <w:widowControl/>
              <w:spacing w:line="300" w:lineRule="exact"/>
              <w:ind w:left="57" w:right="57"/>
              <w:jc w:val="center"/>
              <w:rPr>
                <w:color w:val="000000"/>
                <w:kern w:val="0"/>
                <w:szCs w:val="21"/>
              </w:rPr>
            </w:pPr>
            <w:r w:rsidRPr="00364C09">
              <w:rPr>
                <w:b/>
                <w:bCs/>
                <w:color w:val="000000"/>
                <w:kern w:val="0"/>
                <w:szCs w:val="21"/>
                <w:bdr w:val="none" w:sz="0" w:space="0" w:color="auto" w:frame="1"/>
              </w:rPr>
              <w:t>合　计</w:t>
            </w:r>
          </w:p>
        </w:tc>
        <w:tc>
          <w:tcPr>
            <w:tcW w:w="1417" w:type="dxa"/>
            <w:tcBorders>
              <w:top w:val="single" w:sz="4" w:space="0" w:color="auto"/>
              <w:left w:val="single" w:sz="4" w:space="0" w:color="auto"/>
              <w:bottom w:val="nil"/>
              <w:right w:val="single" w:sz="4" w:space="0" w:color="auto"/>
            </w:tcBorders>
            <w:vAlign w:val="center"/>
          </w:tcPr>
          <w:p w:rsidR="00366ABF" w:rsidRPr="00364C09" w:rsidRDefault="00366ABF" w:rsidP="00725230">
            <w:pPr>
              <w:widowControl/>
              <w:spacing w:line="300" w:lineRule="exact"/>
              <w:jc w:val="right"/>
              <w:rPr>
                <w:b/>
                <w:color w:val="000000"/>
                <w:szCs w:val="21"/>
              </w:rPr>
            </w:pPr>
            <w:r w:rsidRPr="00364C09">
              <w:rPr>
                <w:b/>
                <w:color w:val="000000"/>
                <w:szCs w:val="21"/>
              </w:rPr>
              <w:t xml:space="preserve">31990.32 </w:t>
            </w:r>
          </w:p>
        </w:tc>
        <w:tc>
          <w:tcPr>
            <w:tcW w:w="1417" w:type="dxa"/>
            <w:tcBorders>
              <w:top w:val="single" w:sz="4" w:space="0" w:color="auto"/>
              <w:left w:val="single" w:sz="4" w:space="0" w:color="auto"/>
              <w:bottom w:val="nil"/>
              <w:right w:val="single" w:sz="4" w:space="0" w:color="auto"/>
            </w:tcBorders>
            <w:vAlign w:val="center"/>
          </w:tcPr>
          <w:p w:rsidR="00366ABF" w:rsidRPr="00364C09" w:rsidRDefault="00366ABF" w:rsidP="00725230">
            <w:pPr>
              <w:spacing w:line="300" w:lineRule="exact"/>
              <w:jc w:val="right"/>
              <w:rPr>
                <w:b/>
                <w:color w:val="000000"/>
                <w:szCs w:val="21"/>
              </w:rPr>
            </w:pPr>
            <w:r w:rsidRPr="00364C09">
              <w:rPr>
                <w:b/>
                <w:color w:val="000000"/>
                <w:szCs w:val="21"/>
              </w:rPr>
              <w:t xml:space="preserve">15519.59 </w:t>
            </w:r>
          </w:p>
        </w:tc>
        <w:tc>
          <w:tcPr>
            <w:tcW w:w="1417" w:type="dxa"/>
            <w:tcBorders>
              <w:top w:val="single" w:sz="4" w:space="0" w:color="auto"/>
              <w:left w:val="single" w:sz="4" w:space="0" w:color="auto"/>
              <w:bottom w:val="nil"/>
              <w:right w:val="nil"/>
            </w:tcBorders>
            <w:vAlign w:val="center"/>
          </w:tcPr>
          <w:p w:rsidR="00366ABF" w:rsidRPr="00364C09" w:rsidRDefault="00366ABF" w:rsidP="00725230">
            <w:pPr>
              <w:spacing w:line="300" w:lineRule="exact"/>
              <w:jc w:val="right"/>
              <w:rPr>
                <w:b/>
                <w:color w:val="000000"/>
                <w:szCs w:val="21"/>
              </w:rPr>
            </w:pPr>
            <w:r w:rsidRPr="00364C09">
              <w:rPr>
                <w:b/>
                <w:color w:val="000000"/>
                <w:szCs w:val="21"/>
              </w:rPr>
              <w:t xml:space="preserve">37705.32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煤炭开采和</w:t>
            </w:r>
            <w:proofErr w:type="gramStart"/>
            <w:r w:rsidRPr="00364C09">
              <w:rPr>
                <w:color w:val="000000"/>
                <w:szCs w:val="21"/>
              </w:rPr>
              <w:t>洗选业</w:t>
            </w:r>
            <w:proofErr w:type="gramEnd"/>
          </w:p>
        </w:tc>
        <w:tc>
          <w:tcPr>
            <w:tcW w:w="1417" w:type="dxa"/>
            <w:tcBorders>
              <w:top w:val="nil"/>
              <w:left w:val="single" w:sz="4" w:space="0" w:color="auto"/>
              <w:bottom w:val="nil"/>
              <w:right w:val="single" w:sz="4" w:space="0" w:color="auto"/>
            </w:tcBorders>
            <w:vAlign w:val="center"/>
          </w:tcPr>
          <w:p w:rsidR="00366ABF" w:rsidRPr="00364C09" w:rsidRDefault="00366ABF" w:rsidP="00725230">
            <w:pPr>
              <w:widowControl/>
              <w:spacing w:line="300" w:lineRule="exact"/>
              <w:jc w:val="right"/>
              <w:rPr>
                <w:color w:val="000000"/>
                <w:szCs w:val="21"/>
              </w:rPr>
            </w:pPr>
            <w:r w:rsidRPr="00364C09">
              <w:rPr>
                <w:color w:val="000000"/>
                <w:szCs w:val="21"/>
              </w:rPr>
              <w:t xml:space="preserve">303.14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121.72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218.66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石油和天然气开采业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黑色金属矿采选业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50.31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23.80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50.20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有色金属矿采选业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261.53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115.37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270.55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非金属矿采选业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329.29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106.66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426.90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开采专业及辅助性活动</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0.32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0.10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0.35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其他采矿业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10.63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3.26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7.17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农副食品加工业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1572.82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565.24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3307.89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食品制造业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660.25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290.42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1259.63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酒、饮料和精制茶制造业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500.19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165.15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741.92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烟草制品业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850.99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113.02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957.49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纺织业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360.60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173.98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674.09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纺织服装、服饰业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217.15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58.15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340.34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皮革、毛皮、羽毛及其制品和制鞋业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246.86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93.17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703.74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木材加工和</w:t>
            </w:r>
            <w:proofErr w:type="gramStart"/>
            <w:r w:rsidRPr="00364C09">
              <w:rPr>
                <w:color w:val="000000"/>
                <w:szCs w:val="21"/>
              </w:rPr>
              <w:t>木、</w:t>
            </w:r>
            <w:proofErr w:type="gramEnd"/>
            <w:r w:rsidRPr="00364C09">
              <w:rPr>
                <w:color w:val="000000"/>
                <w:szCs w:val="21"/>
              </w:rPr>
              <w:t>竹、藤、棕、草制品业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291.21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85.27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749.84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家具制造业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139.16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43.30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279.49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造纸和纸制品业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568.36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306.19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703.13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印刷和记录媒介复制业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222.81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88.02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468.81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文教、工美、体育和娱乐用品制造业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179.38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51.75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399.53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石油、煤炭及其他燃料加工业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233.05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129.66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804.13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化学原料和化学制品制造业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1612.14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622.83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2657.48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医药制造业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782.42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235.82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942.47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化学纤维制造业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22.91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10.90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34.61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橡胶和塑料制品业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332.99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120.63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678.92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非金属矿物制品业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2584.49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931.09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3153.74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黑色金属冶炼和压延加工业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970.10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529.66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1444.88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有色金属冶炼和压延加工业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1298.40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677.80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2099.94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金属制品业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809.21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324.35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1438.02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通用设备制造业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1151.69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585.33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1553.43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专用设备制造业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3841.38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2168.71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2453.27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汽车制造业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1716.80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1271.02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1787.73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szCs w:val="21"/>
              </w:rPr>
            </w:pPr>
            <w:r w:rsidRPr="00364C09">
              <w:rPr>
                <w:color w:val="000000"/>
                <w:szCs w:val="21"/>
              </w:rPr>
              <w:t>铁路、船舶、航空航天和其他运输设备制造业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946.73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546.91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753.33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电气机械和器材制造业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1431.83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716.24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1563.21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计算机、通信和其他电子设备制造业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2162.89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1094.35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2118.33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仪器仪表制造业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257.86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104.99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192.92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其他制造业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117.30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43.49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241.78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废弃资源综合利用业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100.16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38.52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157.20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金属制品、机械和设备修理业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25.12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13.54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27.09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电力、热力生产和供应业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3902.32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2383.68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1676.83 </w:t>
            </w:r>
          </w:p>
        </w:tc>
      </w:tr>
      <w:tr w:rsidR="00366ABF" w:rsidRPr="00364C09" w:rsidTr="00725230">
        <w:trPr>
          <w:trHeight w:val="283"/>
          <w:jc w:val="center"/>
        </w:trPr>
        <w:tc>
          <w:tcPr>
            <w:tcW w:w="4254" w:type="dxa"/>
            <w:tcBorders>
              <w:top w:val="nil"/>
              <w:left w:val="nil"/>
              <w:bottom w:val="nil"/>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燃气生产和供应业</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205.55 </w:t>
            </w:r>
          </w:p>
        </w:tc>
        <w:tc>
          <w:tcPr>
            <w:tcW w:w="1417" w:type="dxa"/>
            <w:tcBorders>
              <w:top w:val="nil"/>
              <w:left w:val="single" w:sz="4" w:space="0" w:color="auto"/>
              <w:bottom w:val="nil"/>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130.84 </w:t>
            </w:r>
          </w:p>
        </w:tc>
        <w:tc>
          <w:tcPr>
            <w:tcW w:w="1417" w:type="dxa"/>
            <w:tcBorders>
              <w:top w:val="nil"/>
              <w:left w:val="single" w:sz="4" w:space="0" w:color="auto"/>
              <w:bottom w:val="nil"/>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179.01 </w:t>
            </w:r>
          </w:p>
        </w:tc>
      </w:tr>
      <w:tr w:rsidR="00366ABF" w:rsidRPr="00364C09" w:rsidTr="00725230">
        <w:trPr>
          <w:trHeight w:val="283"/>
          <w:jc w:val="center"/>
        </w:trPr>
        <w:tc>
          <w:tcPr>
            <w:tcW w:w="4254" w:type="dxa"/>
            <w:tcBorders>
              <w:top w:val="nil"/>
              <w:left w:val="nil"/>
              <w:bottom w:val="single" w:sz="12" w:space="0" w:color="auto"/>
              <w:right w:val="single" w:sz="4" w:space="0" w:color="auto"/>
            </w:tcBorders>
          </w:tcPr>
          <w:p w:rsidR="00366ABF" w:rsidRPr="00364C09" w:rsidRDefault="00366ABF" w:rsidP="00725230">
            <w:pPr>
              <w:widowControl/>
              <w:spacing w:line="300" w:lineRule="exact"/>
              <w:ind w:left="57" w:right="57"/>
              <w:rPr>
                <w:color w:val="000000"/>
                <w:kern w:val="0"/>
                <w:szCs w:val="21"/>
              </w:rPr>
            </w:pPr>
            <w:r w:rsidRPr="00364C09">
              <w:rPr>
                <w:color w:val="000000"/>
                <w:szCs w:val="21"/>
              </w:rPr>
              <w:t>水的生产和供应业</w:t>
            </w:r>
          </w:p>
        </w:tc>
        <w:tc>
          <w:tcPr>
            <w:tcW w:w="1417" w:type="dxa"/>
            <w:tcBorders>
              <w:top w:val="nil"/>
              <w:left w:val="single" w:sz="4" w:space="0" w:color="auto"/>
              <w:bottom w:val="single" w:sz="12" w:space="0" w:color="auto"/>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719.94 </w:t>
            </w:r>
          </w:p>
        </w:tc>
        <w:tc>
          <w:tcPr>
            <w:tcW w:w="1417" w:type="dxa"/>
            <w:tcBorders>
              <w:top w:val="nil"/>
              <w:left w:val="single" w:sz="4" w:space="0" w:color="auto"/>
              <w:bottom w:val="single" w:sz="12" w:space="0" w:color="auto"/>
              <w:right w:val="single" w:sz="4" w:space="0" w:color="auto"/>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434.69 </w:t>
            </w:r>
          </w:p>
        </w:tc>
        <w:tc>
          <w:tcPr>
            <w:tcW w:w="1417" w:type="dxa"/>
            <w:tcBorders>
              <w:top w:val="nil"/>
              <w:left w:val="single" w:sz="4" w:space="0" w:color="auto"/>
              <w:bottom w:val="single" w:sz="12" w:space="0" w:color="auto"/>
              <w:right w:val="nil"/>
            </w:tcBorders>
            <w:vAlign w:val="center"/>
          </w:tcPr>
          <w:p w:rsidR="00366ABF" w:rsidRPr="00364C09" w:rsidRDefault="00366ABF" w:rsidP="00725230">
            <w:pPr>
              <w:spacing w:line="300" w:lineRule="exact"/>
              <w:jc w:val="right"/>
              <w:rPr>
                <w:color w:val="000000"/>
                <w:szCs w:val="21"/>
              </w:rPr>
            </w:pPr>
            <w:r w:rsidRPr="00364C09">
              <w:rPr>
                <w:color w:val="000000"/>
                <w:szCs w:val="21"/>
              </w:rPr>
              <w:t xml:space="preserve">187.29 </w:t>
            </w:r>
          </w:p>
        </w:tc>
      </w:tr>
    </w:tbl>
    <w:p w:rsidR="00366ABF" w:rsidRPr="00364C09" w:rsidRDefault="00366ABF" w:rsidP="00366ABF">
      <w:pPr>
        <w:widowControl/>
        <w:spacing w:line="560" w:lineRule="exact"/>
        <w:ind w:firstLineChars="200" w:firstLine="640"/>
        <w:rPr>
          <w:rFonts w:eastAsia="楷体_GB2312"/>
          <w:kern w:val="0"/>
          <w:sz w:val="32"/>
          <w:szCs w:val="32"/>
        </w:rPr>
      </w:pPr>
      <w:r w:rsidRPr="00364C09">
        <w:rPr>
          <w:rFonts w:eastAsia="楷体_GB2312"/>
          <w:kern w:val="0"/>
          <w:sz w:val="32"/>
          <w:szCs w:val="32"/>
        </w:rPr>
        <w:t>（二）主要经济指标。</w:t>
      </w:r>
    </w:p>
    <w:p w:rsidR="00366ABF" w:rsidRPr="00364C09" w:rsidRDefault="00366ABF" w:rsidP="00366ABF">
      <w:pPr>
        <w:widowControl/>
        <w:spacing w:line="560" w:lineRule="exact"/>
        <w:ind w:firstLineChars="200" w:firstLine="640"/>
        <w:rPr>
          <w:rFonts w:eastAsia="仿宋_GB2312"/>
          <w:kern w:val="0"/>
          <w:sz w:val="32"/>
          <w:szCs w:val="32"/>
        </w:rPr>
      </w:pPr>
      <w:r w:rsidRPr="00364C09">
        <w:rPr>
          <w:rFonts w:eastAsia="仿宋_GB2312"/>
          <w:kern w:val="0"/>
          <w:sz w:val="32"/>
          <w:szCs w:val="32"/>
        </w:rPr>
        <w:lastRenderedPageBreak/>
        <w:t>2018</w:t>
      </w:r>
      <w:r w:rsidRPr="00364C09">
        <w:rPr>
          <w:rFonts w:eastAsia="仿宋_GB2312"/>
          <w:kern w:val="0"/>
          <w:sz w:val="32"/>
          <w:szCs w:val="32"/>
        </w:rPr>
        <w:t>年末，工业企业法人单位资产总计</w:t>
      </w:r>
      <w:r w:rsidRPr="00364C09">
        <w:rPr>
          <w:rFonts w:eastAsia="仿宋_GB2312"/>
          <w:kern w:val="0"/>
          <w:sz w:val="32"/>
          <w:szCs w:val="32"/>
        </w:rPr>
        <w:t>31990.32</w:t>
      </w:r>
      <w:r w:rsidRPr="00364C09">
        <w:rPr>
          <w:rFonts w:eastAsia="仿宋_GB2312"/>
          <w:kern w:val="0"/>
          <w:sz w:val="32"/>
          <w:szCs w:val="32"/>
        </w:rPr>
        <w:t>亿元，比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38.3%</w:t>
      </w:r>
      <w:r w:rsidRPr="00364C09">
        <w:rPr>
          <w:rFonts w:eastAsia="仿宋_GB2312"/>
          <w:kern w:val="0"/>
          <w:sz w:val="32"/>
          <w:szCs w:val="32"/>
        </w:rPr>
        <w:t>。负债合计</w:t>
      </w:r>
      <w:r w:rsidRPr="00364C09">
        <w:rPr>
          <w:rFonts w:eastAsia="仿宋_GB2312"/>
          <w:kern w:val="0"/>
          <w:sz w:val="32"/>
          <w:szCs w:val="32"/>
        </w:rPr>
        <w:t>15519.59</w:t>
      </w:r>
      <w:r w:rsidRPr="00364C09">
        <w:rPr>
          <w:rFonts w:eastAsia="仿宋_GB2312"/>
          <w:kern w:val="0"/>
          <w:sz w:val="32"/>
          <w:szCs w:val="32"/>
        </w:rPr>
        <w:t>亿元。全年实现营业收入</w:t>
      </w:r>
      <w:r w:rsidRPr="00364C09">
        <w:rPr>
          <w:rFonts w:eastAsia="仿宋_GB2312"/>
          <w:kern w:val="0"/>
          <w:sz w:val="32"/>
          <w:szCs w:val="32"/>
        </w:rPr>
        <w:t>37705.32</w:t>
      </w:r>
      <w:r w:rsidRPr="00364C09">
        <w:rPr>
          <w:rFonts w:eastAsia="仿宋_GB2312"/>
          <w:kern w:val="0"/>
          <w:sz w:val="32"/>
          <w:szCs w:val="32"/>
        </w:rPr>
        <w:t>亿元（详见表</w:t>
      </w:r>
      <w:r w:rsidRPr="00364C09">
        <w:rPr>
          <w:rFonts w:eastAsia="仿宋_GB2312"/>
          <w:kern w:val="0"/>
          <w:sz w:val="32"/>
          <w:szCs w:val="32"/>
        </w:rPr>
        <w:t>3-3</w:t>
      </w:r>
      <w:r w:rsidRPr="00364C09">
        <w:rPr>
          <w:rFonts w:eastAsia="仿宋_GB2312"/>
          <w:kern w:val="0"/>
          <w:sz w:val="32"/>
          <w:szCs w:val="32"/>
        </w:rPr>
        <w:t>）。</w:t>
      </w:r>
    </w:p>
    <w:p w:rsidR="00366ABF" w:rsidRPr="00364C09" w:rsidRDefault="00366ABF" w:rsidP="00366ABF">
      <w:pPr>
        <w:widowControl/>
        <w:spacing w:line="560" w:lineRule="exact"/>
        <w:ind w:firstLineChars="200" w:firstLine="640"/>
        <w:rPr>
          <w:rFonts w:eastAsia="楷体_GB2312"/>
          <w:kern w:val="0"/>
          <w:sz w:val="32"/>
          <w:szCs w:val="32"/>
        </w:rPr>
      </w:pPr>
      <w:r w:rsidRPr="00364C09">
        <w:rPr>
          <w:rFonts w:eastAsia="楷体_GB2312"/>
          <w:kern w:val="0"/>
          <w:sz w:val="32"/>
          <w:szCs w:val="32"/>
        </w:rPr>
        <w:t>（三）主要产品产量。</w:t>
      </w:r>
    </w:p>
    <w:p w:rsidR="00366ABF" w:rsidRDefault="00366ABF" w:rsidP="00366ABF">
      <w:pPr>
        <w:widowControl/>
        <w:spacing w:line="560" w:lineRule="exact"/>
        <w:ind w:firstLineChars="200" w:firstLine="640"/>
        <w:rPr>
          <w:rFonts w:eastAsia="仿宋_GB2312"/>
          <w:color w:val="000000"/>
          <w:kern w:val="0"/>
          <w:sz w:val="32"/>
          <w:szCs w:val="32"/>
        </w:rPr>
      </w:pPr>
      <w:r w:rsidRPr="00364C09">
        <w:rPr>
          <w:rFonts w:eastAsia="仿宋_GB2312"/>
          <w:color w:val="000000"/>
          <w:kern w:val="0"/>
          <w:sz w:val="32"/>
          <w:szCs w:val="32"/>
        </w:rPr>
        <w:t>主要工业产品产量详见表</w:t>
      </w:r>
      <w:r w:rsidRPr="00364C09">
        <w:rPr>
          <w:rFonts w:eastAsia="仿宋_GB2312"/>
          <w:color w:val="000000"/>
          <w:kern w:val="0"/>
          <w:sz w:val="32"/>
          <w:szCs w:val="32"/>
        </w:rPr>
        <w:t>3-4</w:t>
      </w:r>
      <w:r w:rsidRPr="00364C09">
        <w:rPr>
          <w:rFonts w:eastAsia="仿宋_GB2312"/>
          <w:color w:val="000000"/>
          <w:kern w:val="0"/>
          <w:sz w:val="32"/>
          <w:szCs w:val="32"/>
        </w:rPr>
        <w:t>。</w:t>
      </w:r>
    </w:p>
    <w:tbl>
      <w:tblPr>
        <w:tblW w:w="4680" w:type="pct"/>
        <w:jc w:val="center"/>
        <w:tblLook w:val="04A0" w:firstRow="1" w:lastRow="0" w:firstColumn="1" w:lastColumn="0" w:noHBand="0" w:noVBand="1"/>
      </w:tblPr>
      <w:tblGrid>
        <w:gridCol w:w="4481"/>
        <w:gridCol w:w="1524"/>
        <w:gridCol w:w="1769"/>
      </w:tblGrid>
      <w:tr w:rsidR="00366ABF" w:rsidRPr="009E18FC" w:rsidTr="00725230">
        <w:trPr>
          <w:trHeight w:val="618"/>
          <w:jc w:val="center"/>
        </w:trPr>
        <w:tc>
          <w:tcPr>
            <w:tcW w:w="5000" w:type="pct"/>
            <w:gridSpan w:val="3"/>
            <w:tcBorders>
              <w:top w:val="nil"/>
              <w:left w:val="nil"/>
              <w:bottom w:val="single" w:sz="12" w:space="0" w:color="auto"/>
              <w:right w:val="nil"/>
            </w:tcBorders>
            <w:shd w:val="clear" w:color="auto" w:fill="auto"/>
            <w:noWrap/>
            <w:vAlign w:val="center"/>
            <w:hideMark/>
          </w:tcPr>
          <w:p w:rsidR="00366ABF" w:rsidRPr="009E18FC" w:rsidRDefault="00366ABF" w:rsidP="00725230">
            <w:pPr>
              <w:widowControl/>
              <w:jc w:val="center"/>
              <w:rPr>
                <w:b/>
                <w:bCs/>
                <w:color w:val="000000"/>
                <w:kern w:val="0"/>
                <w:sz w:val="24"/>
              </w:rPr>
            </w:pPr>
            <w:r w:rsidRPr="009E18FC">
              <w:rPr>
                <w:b/>
                <w:bCs/>
                <w:color w:val="000000"/>
                <w:kern w:val="0"/>
                <w:sz w:val="24"/>
              </w:rPr>
              <w:t>表</w:t>
            </w:r>
            <w:r w:rsidRPr="009E18FC">
              <w:rPr>
                <w:b/>
                <w:bCs/>
                <w:color w:val="000000"/>
                <w:kern w:val="0"/>
                <w:sz w:val="24"/>
              </w:rPr>
              <w:t xml:space="preserve">3-4 </w:t>
            </w:r>
            <w:r w:rsidRPr="009E18FC">
              <w:rPr>
                <w:b/>
                <w:bCs/>
                <w:color w:val="000000"/>
                <w:kern w:val="0"/>
                <w:sz w:val="24"/>
              </w:rPr>
              <w:t>主要工业产品产量</w:t>
            </w:r>
          </w:p>
        </w:tc>
      </w:tr>
      <w:tr w:rsidR="00366ABF" w:rsidRPr="009E18FC" w:rsidTr="00725230">
        <w:trPr>
          <w:trHeight w:val="301"/>
          <w:jc w:val="center"/>
        </w:trPr>
        <w:tc>
          <w:tcPr>
            <w:tcW w:w="2882" w:type="pct"/>
            <w:tcBorders>
              <w:top w:val="nil"/>
              <w:left w:val="nil"/>
              <w:bottom w:val="single" w:sz="8" w:space="0" w:color="auto"/>
              <w:right w:val="single" w:sz="8" w:space="0" w:color="auto"/>
            </w:tcBorders>
            <w:shd w:val="clear" w:color="auto" w:fill="auto"/>
            <w:vAlign w:val="center"/>
            <w:hideMark/>
          </w:tcPr>
          <w:p w:rsidR="00366ABF" w:rsidRPr="009E18FC" w:rsidRDefault="00366ABF" w:rsidP="00725230">
            <w:pPr>
              <w:widowControl/>
              <w:jc w:val="center"/>
              <w:rPr>
                <w:b/>
                <w:bCs/>
                <w:color w:val="333333"/>
                <w:kern w:val="0"/>
                <w:szCs w:val="21"/>
              </w:rPr>
            </w:pPr>
            <w:r w:rsidRPr="009E18FC">
              <w:rPr>
                <w:b/>
                <w:bCs/>
                <w:color w:val="333333"/>
                <w:kern w:val="0"/>
                <w:szCs w:val="21"/>
              </w:rPr>
              <w:t>产品名称</w:t>
            </w:r>
          </w:p>
        </w:tc>
        <w:tc>
          <w:tcPr>
            <w:tcW w:w="980" w:type="pct"/>
            <w:tcBorders>
              <w:top w:val="nil"/>
              <w:left w:val="nil"/>
              <w:bottom w:val="single" w:sz="8" w:space="0" w:color="auto"/>
              <w:right w:val="single" w:sz="8" w:space="0" w:color="auto"/>
            </w:tcBorders>
            <w:shd w:val="clear" w:color="auto" w:fill="auto"/>
            <w:vAlign w:val="center"/>
            <w:hideMark/>
          </w:tcPr>
          <w:p w:rsidR="00366ABF" w:rsidRPr="009E18FC" w:rsidRDefault="00366ABF" w:rsidP="00725230">
            <w:pPr>
              <w:widowControl/>
              <w:jc w:val="center"/>
              <w:rPr>
                <w:b/>
                <w:bCs/>
                <w:color w:val="333333"/>
                <w:kern w:val="0"/>
                <w:szCs w:val="21"/>
              </w:rPr>
            </w:pPr>
            <w:r w:rsidRPr="009E18FC">
              <w:rPr>
                <w:b/>
                <w:bCs/>
                <w:color w:val="333333"/>
                <w:kern w:val="0"/>
                <w:szCs w:val="21"/>
              </w:rPr>
              <w:t>单位</w:t>
            </w:r>
          </w:p>
        </w:tc>
        <w:tc>
          <w:tcPr>
            <w:tcW w:w="1137" w:type="pct"/>
            <w:tcBorders>
              <w:top w:val="nil"/>
              <w:left w:val="nil"/>
              <w:bottom w:val="single" w:sz="8" w:space="0" w:color="auto"/>
              <w:right w:val="nil"/>
            </w:tcBorders>
            <w:shd w:val="clear" w:color="auto" w:fill="auto"/>
            <w:vAlign w:val="center"/>
            <w:hideMark/>
          </w:tcPr>
          <w:p w:rsidR="00366ABF" w:rsidRPr="009E18FC" w:rsidRDefault="00366ABF" w:rsidP="00725230">
            <w:pPr>
              <w:widowControl/>
              <w:jc w:val="center"/>
              <w:rPr>
                <w:b/>
                <w:bCs/>
                <w:color w:val="333333"/>
                <w:kern w:val="0"/>
                <w:szCs w:val="21"/>
              </w:rPr>
            </w:pPr>
            <w:r w:rsidRPr="009E18FC">
              <w:rPr>
                <w:b/>
                <w:bCs/>
                <w:color w:val="333333"/>
                <w:kern w:val="0"/>
                <w:szCs w:val="21"/>
              </w:rPr>
              <w:t>产量</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纱</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98.63</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布</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亿米</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3.26</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化学纤维</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8.87</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成品糖</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2.54</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卷烟</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亿支</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1635.56</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彩色电视机</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万台</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1.12</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 xml:space="preserve">    </w:t>
            </w:r>
            <w:r w:rsidRPr="009E18FC">
              <w:rPr>
                <w:color w:val="000000"/>
                <w:kern w:val="0"/>
                <w:szCs w:val="21"/>
              </w:rPr>
              <w:t>其中：液晶电视机</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万台</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1.12</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家用电冰箱</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万台</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110.74</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粗钢</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2307.59</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钢材</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2363.42</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十种有色金属</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173.02</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 xml:space="preserve">    </w:t>
            </w:r>
            <w:r w:rsidRPr="009E18FC">
              <w:rPr>
                <w:color w:val="000000"/>
                <w:kern w:val="0"/>
                <w:szCs w:val="21"/>
              </w:rPr>
              <w:t>其中：精炼铜（电解铜）</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11.96</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水泥</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亿吨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1.10</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硫酸（折</w:t>
            </w:r>
            <w:r w:rsidRPr="009E18FC">
              <w:rPr>
                <w:color w:val="000000"/>
                <w:kern w:val="0"/>
                <w:szCs w:val="21"/>
              </w:rPr>
              <w:t>100%</w:t>
            </w:r>
            <w:r w:rsidRPr="009E18FC">
              <w:rPr>
                <w:color w:val="000000"/>
                <w:kern w:val="0"/>
                <w:szCs w:val="21"/>
              </w:rPr>
              <w:t>）</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177.62</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烧碱（折</w:t>
            </w:r>
            <w:r w:rsidRPr="009E18FC">
              <w:rPr>
                <w:color w:val="000000"/>
                <w:kern w:val="0"/>
                <w:szCs w:val="21"/>
              </w:rPr>
              <w:t>100%</w:t>
            </w:r>
            <w:r w:rsidRPr="009E18FC">
              <w:rPr>
                <w:color w:val="000000"/>
                <w:kern w:val="0"/>
                <w:szCs w:val="21"/>
              </w:rPr>
              <w:t>）</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77.13</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化肥（折</w:t>
            </w:r>
            <w:r w:rsidRPr="009E18FC">
              <w:rPr>
                <w:color w:val="000000"/>
                <w:kern w:val="0"/>
                <w:szCs w:val="21"/>
              </w:rPr>
              <w:t>100%</w:t>
            </w:r>
            <w:r w:rsidRPr="009E18FC">
              <w:rPr>
                <w:color w:val="000000"/>
                <w:kern w:val="0"/>
                <w:szCs w:val="21"/>
              </w:rPr>
              <w:t>）</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78.60</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发电机组（发电设备）</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proofErr w:type="gramStart"/>
            <w:r w:rsidRPr="009E18FC">
              <w:rPr>
                <w:color w:val="000000"/>
                <w:kern w:val="0"/>
                <w:szCs w:val="21"/>
              </w:rPr>
              <w:t>万千瓦</w:t>
            </w:r>
            <w:proofErr w:type="gramEnd"/>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104.15</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汽车</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万辆</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55.01</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大中型拖拉机</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万台</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0.06</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集成电路</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亿块</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4.85</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程控交换机</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万线</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6.72</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移动通信手持机（手机）</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万台</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1186.90</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微型计算机设备</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万台</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67.14</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工业机器人</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万台（套）</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0.11</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原油加工量</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sidRPr="009E18FC">
              <w:rPr>
                <w:color w:val="000000"/>
                <w:kern w:val="0"/>
                <w:szCs w:val="21"/>
              </w:rPr>
              <w:t>948.7</w:t>
            </w:r>
          </w:p>
        </w:tc>
      </w:tr>
      <w:tr w:rsidR="00366ABF" w:rsidRPr="009E18FC" w:rsidTr="00725230">
        <w:trPr>
          <w:trHeight w:val="271"/>
          <w:jc w:val="center"/>
        </w:trPr>
        <w:tc>
          <w:tcPr>
            <w:tcW w:w="2882"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原煤</w:t>
            </w:r>
          </w:p>
        </w:tc>
        <w:tc>
          <w:tcPr>
            <w:tcW w:w="980" w:type="pct"/>
            <w:tcBorders>
              <w:top w:val="nil"/>
              <w:left w:val="nil"/>
              <w:bottom w:val="nil"/>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万吨</w:t>
            </w:r>
          </w:p>
        </w:tc>
        <w:tc>
          <w:tcPr>
            <w:tcW w:w="1137" w:type="pct"/>
            <w:tcBorders>
              <w:top w:val="nil"/>
              <w:left w:val="nil"/>
              <w:bottom w:val="nil"/>
              <w:right w:val="nil"/>
            </w:tcBorders>
            <w:shd w:val="clear" w:color="auto" w:fill="auto"/>
            <w:noWrap/>
            <w:vAlign w:val="center"/>
            <w:hideMark/>
          </w:tcPr>
          <w:p w:rsidR="00366ABF" w:rsidRPr="009E18FC" w:rsidRDefault="00366ABF" w:rsidP="00725230">
            <w:pPr>
              <w:widowControl/>
              <w:jc w:val="right"/>
              <w:rPr>
                <w:color w:val="000000"/>
                <w:kern w:val="0"/>
                <w:szCs w:val="21"/>
              </w:rPr>
            </w:pPr>
            <w:r>
              <w:rPr>
                <w:color w:val="000000"/>
                <w:kern w:val="0"/>
                <w:szCs w:val="21"/>
              </w:rPr>
              <w:t>1900.4</w:t>
            </w:r>
          </w:p>
        </w:tc>
      </w:tr>
      <w:tr w:rsidR="00366ABF" w:rsidRPr="009E18FC" w:rsidTr="00725230">
        <w:trPr>
          <w:trHeight w:val="286"/>
          <w:jc w:val="center"/>
        </w:trPr>
        <w:tc>
          <w:tcPr>
            <w:tcW w:w="2882" w:type="pct"/>
            <w:tcBorders>
              <w:top w:val="nil"/>
              <w:left w:val="nil"/>
              <w:bottom w:val="single" w:sz="12" w:space="0" w:color="auto"/>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发电量</w:t>
            </w:r>
          </w:p>
        </w:tc>
        <w:tc>
          <w:tcPr>
            <w:tcW w:w="980" w:type="pct"/>
            <w:tcBorders>
              <w:top w:val="nil"/>
              <w:left w:val="nil"/>
              <w:bottom w:val="single" w:sz="12" w:space="0" w:color="auto"/>
              <w:right w:val="single" w:sz="8" w:space="0" w:color="auto"/>
            </w:tcBorders>
            <w:shd w:val="clear" w:color="auto" w:fill="auto"/>
            <w:noWrap/>
            <w:vAlign w:val="center"/>
            <w:hideMark/>
          </w:tcPr>
          <w:p w:rsidR="00366ABF" w:rsidRPr="009E18FC" w:rsidRDefault="00366ABF" w:rsidP="00725230">
            <w:pPr>
              <w:widowControl/>
              <w:jc w:val="left"/>
              <w:rPr>
                <w:color w:val="000000"/>
                <w:kern w:val="0"/>
                <w:szCs w:val="21"/>
              </w:rPr>
            </w:pPr>
            <w:r w:rsidRPr="009E18FC">
              <w:rPr>
                <w:color w:val="000000"/>
                <w:kern w:val="0"/>
                <w:szCs w:val="21"/>
              </w:rPr>
              <w:t>亿千瓦时</w:t>
            </w:r>
          </w:p>
        </w:tc>
        <w:tc>
          <w:tcPr>
            <w:tcW w:w="1137" w:type="pct"/>
            <w:tcBorders>
              <w:top w:val="nil"/>
              <w:left w:val="nil"/>
              <w:bottom w:val="single" w:sz="12" w:space="0" w:color="auto"/>
              <w:right w:val="nil"/>
            </w:tcBorders>
            <w:shd w:val="clear" w:color="auto" w:fill="auto"/>
            <w:noWrap/>
            <w:vAlign w:val="center"/>
            <w:hideMark/>
          </w:tcPr>
          <w:p w:rsidR="00366ABF" w:rsidRPr="009E18FC" w:rsidRDefault="00366ABF" w:rsidP="00725230">
            <w:pPr>
              <w:widowControl/>
              <w:jc w:val="right"/>
              <w:rPr>
                <w:color w:val="000000"/>
                <w:kern w:val="0"/>
                <w:szCs w:val="21"/>
              </w:rPr>
            </w:pPr>
            <w:r>
              <w:rPr>
                <w:color w:val="000000"/>
                <w:kern w:val="0"/>
                <w:szCs w:val="21"/>
              </w:rPr>
              <w:t>1533.1</w:t>
            </w:r>
          </w:p>
        </w:tc>
      </w:tr>
    </w:tbl>
    <w:p w:rsidR="00366ABF" w:rsidRPr="00E57870" w:rsidRDefault="00366ABF" w:rsidP="00366ABF">
      <w:pPr>
        <w:widowControl/>
        <w:spacing w:line="600" w:lineRule="exact"/>
        <w:ind w:firstLineChars="200" w:firstLine="640"/>
        <w:jc w:val="left"/>
        <w:rPr>
          <w:rFonts w:ascii="黑体" w:eastAsia="黑体" w:hAnsi="黑体"/>
          <w:kern w:val="0"/>
          <w:sz w:val="32"/>
          <w:szCs w:val="32"/>
        </w:rPr>
      </w:pPr>
      <w:r w:rsidRPr="00E57870">
        <w:rPr>
          <w:rFonts w:ascii="黑体" w:eastAsia="黑体" w:hAnsi="黑体" w:hint="eastAsia"/>
          <w:kern w:val="0"/>
          <w:sz w:val="32"/>
          <w:szCs w:val="32"/>
        </w:rPr>
        <w:t>二</w:t>
      </w:r>
      <w:r w:rsidRPr="00E57870">
        <w:rPr>
          <w:rFonts w:ascii="黑体" w:eastAsia="黑体" w:hAnsi="黑体"/>
          <w:kern w:val="0"/>
          <w:sz w:val="32"/>
          <w:szCs w:val="32"/>
        </w:rPr>
        <w:t>、建筑业</w:t>
      </w:r>
    </w:p>
    <w:p w:rsidR="00366ABF" w:rsidRPr="00E57870" w:rsidRDefault="00366ABF" w:rsidP="00366ABF">
      <w:pPr>
        <w:widowControl/>
        <w:spacing w:line="600" w:lineRule="exact"/>
        <w:ind w:firstLineChars="200" w:firstLine="640"/>
        <w:rPr>
          <w:rFonts w:ascii="楷体_GB2312" w:eastAsia="楷体_GB2312" w:hAnsi="楷体" w:cs="宋体"/>
          <w:kern w:val="0"/>
          <w:sz w:val="32"/>
          <w:szCs w:val="32"/>
        </w:rPr>
      </w:pPr>
      <w:r w:rsidRPr="00E57870">
        <w:rPr>
          <w:rFonts w:ascii="楷体_GB2312" w:eastAsia="楷体_GB2312" w:hAnsi="楷体" w:cs="宋体" w:hint="eastAsia"/>
          <w:kern w:val="0"/>
          <w:sz w:val="32"/>
          <w:szCs w:val="32"/>
        </w:rPr>
        <w:t>（一）</w:t>
      </w:r>
      <w:r w:rsidRPr="00587B1B">
        <w:rPr>
          <w:rFonts w:ascii="楷体_GB2312" w:eastAsia="楷体_GB2312" w:hAnsi="楷体" w:cs="宋体" w:hint="eastAsia"/>
          <w:kern w:val="0"/>
          <w:sz w:val="32"/>
          <w:szCs w:val="32"/>
        </w:rPr>
        <w:t>企业</w:t>
      </w:r>
      <w:r w:rsidRPr="00E57870">
        <w:rPr>
          <w:rFonts w:ascii="楷体_GB2312" w:eastAsia="楷体_GB2312" w:hAnsi="楷体" w:cs="宋体" w:hint="eastAsia"/>
          <w:kern w:val="0"/>
          <w:sz w:val="32"/>
          <w:szCs w:val="32"/>
        </w:rPr>
        <w:t>法人单位数和从业人员</w:t>
      </w:r>
      <w:r w:rsidRPr="00E57870">
        <w:rPr>
          <w:rFonts w:ascii="楷体_GB2312" w:eastAsia="楷体_GB2312" w:hAnsi="宋体" w:hint="eastAsia"/>
          <w:sz w:val="32"/>
          <w:szCs w:val="32"/>
        </w:rPr>
        <w:t>。</w:t>
      </w:r>
    </w:p>
    <w:p w:rsidR="00366ABF" w:rsidRPr="003B6D64" w:rsidRDefault="00366ABF" w:rsidP="00366ABF">
      <w:pPr>
        <w:widowControl/>
        <w:spacing w:line="600" w:lineRule="exact"/>
        <w:ind w:firstLineChars="200" w:firstLine="640"/>
        <w:rPr>
          <w:rFonts w:eastAsia="仿宋_GB2312"/>
          <w:kern w:val="0"/>
          <w:sz w:val="32"/>
          <w:szCs w:val="32"/>
        </w:rPr>
      </w:pPr>
      <w:r w:rsidRPr="003B6D64">
        <w:rPr>
          <w:rFonts w:eastAsia="仿宋_GB2312"/>
          <w:kern w:val="0"/>
          <w:sz w:val="32"/>
          <w:szCs w:val="32"/>
        </w:rPr>
        <w:lastRenderedPageBreak/>
        <w:t>2018</w:t>
      </w:r>
      <w:r w:rsidRPr="003B6D64">
        <w:rPr>
          <w:rFonts w:eastAsia="仿宋_GB2312"/>
          <w:kern w:val="0"/>
          <w:sz w:val="32"/>
          <w:szCs w:val="32"/>
        </w:rPr>
        <w:t>年末，全省共有建筑业企业法人单位</w:t>
      </w:r>
      <w:r w:rsidRPr="00442190">
        <w:rPr>
          <w:rFonts w:eastAsia="仿宋_GB2312"/>
          <w:kern w:val="0"/>
          <w:sz w:val="32"/>
          <w:szCs w:val="32"/>
        </w:rPr>
        <w:t>3.08</w:t>
      </w:r>
      <w:r w:rsidRPr="003B6D64">
        <w:rPr>
          <w:rFonts w:eastAsia="仿宋_GB2312"/>
          <w:kern w:val="0"/>
          <w:sz w:val="32"/>
          <w:szCs w:val="32"/>
        </w:rPr>
        <w:t>万个，比</w:t>
      </w:r>
      <w:r w:rsidRPr="003B6D64">
        <w:rPr>
          <w:rFonts w:eastAsia="仿宋_GB2312"/>
          <w:kern w:val="0"/>
          <w:sz w:val="32"/>
          <w:szCs w:val="32"/>
        </w:rPr>
        <w:t>2013</w:t>
      </w:r>
      <w:r w:rsidRPr="003B6D64">
        <w:rPr>
          <w:rFonts w:eastAsia="仿宋_GB2312"/>
          <w:kern w:val="0"/>
          <w:sz w:val="32"/>
          <w:szCs w:val="32"/>
        </w:rPr>
        <w:t>年末增长</w:t>
      </w:r>
      <w:r w:rsidRPr="00442190">
        <w:rPr>
          <w:rFonts w:eastAsia="仿宋_GB2312"/>
          <w:kern w:val="0"/>
          <w:sz w:val="32"/>
          <w:szCs w:val="32"/>
        </w:rPr>
        <w:t>274.0</w:t>
      </w:r>
      <w:r w:rsidRPr="003B6D64">
        <w:rPr>
          <w:rFonts w:eastAsia="仿宋_GB2312"/>
          <w:kern w:val="0"/>
          <w:sz w:val="32"/>
          <w:szCs w:val="32"/>
        </w:rPr>
        <w:t>%</w:t>
      </w:r>
      <w:r w:rsidRPr="003B6D64">
        <w:rPr>
          <w:rFonts w:eastAsia="仿宋_GB2312"/>
          <w:kern w:val="0"/>
          <w:sz w:val="32"/>
          <w:szCs w:val="32"/>
        </w:rPr>
        <w:t>；从业人员</w:t>
      </w:r>
      <w:r w:rsidRPr="00442190">
        <w:rPr>
          <w:rFonts w:eastAsia="仿宋_GB2312"/>
          <w:kern w:val="0"/>
          <w:sz w:val="32"/>
          <w:szCs w:val="32"/>
        </w:rPr>
        <w:t>199.90</w:t>
      </w:r>
      <w:r w:rsidRPr="00442190">
        <w:rPr>
          <w:rFonts w:eastAsia="仿宋_GB2312"/>
          <w:kern w:val="0"/>
          <w:sz w:val="32"/>
          <w:szCs w:val="32"/>
        </w:rPr>
        <w:t>万人</w:t>
      </w:r>
      <w:r w:rsidRPr="003B6D64">
        <w:rPr>
          <w:rFonts w:eastAsia="仿宋_GB2312"/>
          <w:kern w:val="0"/>
          <w:sz w:val="32"/>
          <w:szCs w:val="32"/>
        </w:rPr>
        <w:t>。</w:t>
      </w:r>
    </w:p>
    <w:p w:rsidR="00366ABF" w:rsidRPr="003B6D64" w:rsidRDefault="00366ABF" w:rsidP="00366ABF">
      <w:pPr>
        <w:widowControl/>
        <w:spacing w:line="600" w:lineRule="exact"/>
        <w:ind w:firstLineChars="200" w:firstLine="640"/>
        <w:rPr>
          <w:rFonts w:eastAsia="仿宋_GB2312"/>
          <w:kern w:val="0"/>
          <w:sz w:val="32"/>
          <w:szCs w:val="32"/>
        </w:rPr>
      </w:pPr>
      <w:r w:rsidRPr="003B6D64">
        <w:rPr>
          <w:rFonts w:eastAsia="仿宋_GB2312"/>
          <w:kern w:val="0"/>
          <w:sz w:val="32"/>
          <w:szCs w:val="32"/>
        </w:rPr>
        <w:t>建筑业企业法人单位中，内资企业</w:t>
      </w:r>
      <w:r w:rsidRPr="003B6D64">
        <w:rPr>
          <w:rFonts w:eastAsia="仿宋_GB2312"/>
          <w:sz w:val="32"/>
          <w:szCs w:val="32"/>
        </w:rPr>
        <w:t>3.08</w:t>
      </w:r>
      <w:r w:rsidRPr="003B6D64">
        <w:rPr>
          <w:rFonts w:eastAsia="仿宋_GB2312"/>
          <w:kern w:val="0"/>
          <w:sz w:val="32"/>
          <w:szCs w:val="32"/>
        </w:rPr>
        <w:t>万个，占</w:t>
      </w:r>
      <w:r w:rsidRPr="003B6D64">
        <w:rPr>
          <w:rFonts w:eastAsia="仿宋_GB2312"/>
          <w:sz w:val="32"/>
          <w:szCs w:val="32"/>
        </w:rPr>
        <w:t>99.9</w:t>
      </w:r>
      <w:r w:rsidRPr="003B6D64">
        <w:rPr>
          <w:rFonts w:eastAsia="仿宋_GB2312"/>
          <w:kern w:val="0"/>
          <w:sz w:val="32"/>
          <w:szCs w:val="32"/>
        </w:rPr>
        <w:t>%</w:t>
      </w:r>
      <w:r w:rsidRPr="003B6D64">
        <w:rPr>
          <w:rFonts w:eastAsia="仿宋_GB2312"/>
          <w:kern w:val="0"/>
          <w:sz w:val="32"/>
          <w:szCs w:val="32"/>
        </w:rPr>
        <w:t>。其中，国有企业占内资企业的</w:t>
      </w:r>
      <w:r w:rsidRPr="003B6D64">
        <w:rPr>
          <w:rFonts w:eastAsia="仿宋_GB2312"/>
          <w:sz w:val="32"/>
          <w:szCs w:val="32"/>
        </w:rPr>
        <w:t>0.4</w:t>
      </w:r>
      <w:r w:rsidRPr="003B6D64">
        <w:rPr>
          <w:rFonts w:eastAsia="仿宋_GB2312"/>
          <w:kern w:val="0"/>
          <w:sz w:val="32"/>
          <w:szCs w:val="32"/>
        </w:rPr>
        <w:t>%</w:t>
      </w:r>
      <w:r w:rsidRPr="003B6D64">
        <w:rPr>
          <w:rFonts w:eastAsia="仿宋_GB2312"/>
          <w:kern w:val="0"/>
          <w:sz w:val="32"/>
          <w:szCs w:val="32"/>
        </w:rPr>
        <w:t>，集体企业占</w:t>
      </w:r>
      <w:r w:rsidRPr="003B6D64">
        <w:rPr>
          <w:rFonts w:eastAsia="仿宋_GB2312"/>
          <w:sz w:val="32"/>
          <w:szCs w:val="32"/>
        </w:rPr>
        <w:t>0.6</w:t>
      </w:r>
      <w:r w:rsidRPr="003B6D64">
        <w:rPr>
          <w:rFonts w:eastAsia="仿宋_GB2312"/>
          <w:kern w:val="0"/>
          <w:sz w:val="32"/>
          <w:szCs w:val="32"/>
        </w:rPr>
        <w:t>%</w:t>
      </w:r>
      <w:r w:rsidRPr="003B6D64">
        <w:rPr>
          <w:rFonts w:eastAsia="仿宋_GB2312"/>
          <w:kern w:val="0"/>
          <w:sz w:val="32"/>
          <w:szCs w:val="32"/>
        </w:rPr>
        <w:t>，私营企业占</w:t>
      </w:r>
      <w:r w:rsidRPr="003B6D64">
        <w:rPr>
          <w:rFonts w:eastAsia="仿宋_GB2312"/>
          <w:sz w:val="32"/>
          <w:szCs w:val="32"/>
        </w:rPr>
        <w:t>83.9</w:t>
      </w:r>
      <w:r w:rsidRPr="003B6D64">
        <w:rPr>
          <w:rFonts w:eastAsia="仿宋_GB2312"/>
          <w:kern w:val="0"/>
          <w:sz w:val="32"/>
          <w:szCs w:val="32"/>
        </w:rPr>
        <w:t>%</w:t>
      </w:r>
      <w:r w:rsidRPr="003B6D64">
        <w:rPr>
          <w:rFonts w:eastAsia="仿宋_GB2312"/>
          <w:kern w:val="0"/>
          <w:sz w:val="32"/>
          <w:szCs w:val="32"/>
        </w:rPr>
        <w:t>。</w:t>
      </w:r>
    </w:p>
    <w:p w:rsidR="00366ABF" w:rsidRPr="003B6D64" w:rsidRDefault="00366ABF" w:rsidP="00366ABF">
      <w:pPr>
        <w:spacing w:line="600" w:lineRule="exact"/>
        <w:ind w:firstLineChars="200" w:firstLine="640"/>
        <w:rPr>
          <w:rFonts w:eastAsia="仿宋_GB2312"/>
          <w:kern w:val="0"/>
          <w:sz w:val="32"/>
          <w:szCs w:val="32"/>
        </w:rPr>
      </w:pPr>
      <w:r w:rsidRPr="003B6D64">
        <w:rPr>
          <w:rFonts w:eastAsia="仿宋_GB2312"/>
          <w:kern w:val="0"/>
          <w:sz w:val="32"/>
          <w:szCs w:val="32"/>
        </w:rPr>
        <w:t>建筑业企业法人单位中，房屋建筑业占</w:t>
      </w:r>
      <w:r w:rsidRPr="003B6D64">
        <w:rPr>
          <w:rFonts w:eastAsia="仿宋_GB2312"/>
          <w:sz w:val="32"/>
          <w:szCs w:val="32"/>
        </w:rPr>
        <w:t>23.7</w:t>
      </w:r>
      <w:r w:rsidRPr="003B6D64">
        <w:rPr>
          <w:rFonts w:eastAsia="仿宋_GB2312"/>
          <w:kern w:val="0"/>
          <w:sz w:val="32"/>
          <w:szCs w:val="32"/>
        </w:rPr>
        <w:t>%</w:t>
      </w:r>
      <w:r w:rsidRPr="003B6D64">
        <w:rPr>
          <w:rFonts w:eastAsia="仿宋_GB2312"/>
          <w:kern w:val="0"/>
          <w:sz w:val="32"/>
          <w:szCs w:val="32"/>
        </w:rPr>
        <w:t>，土木工程建筑业占</w:t>
      </w:r>
      <w:r w:rsidRPr="003B6D64">
        <w:rPr>
          <w:rFonts w:eastAsia="仿宋_GB2312"/>
          <w:sz w:val="32"/>
          <w:szCs w:val="32"/>
        </w:rPr>
        <w:t>22.1</w:t>
      </w:r>
      <w:r w:rsidRPr="003B6D64">
        <w:rPr>
          <w:rFonts w:eastAsia="仿宋_GB2312"/>
          <w:kern w:val="0"/>
          <w:sz w:val="32"/>
          <w:szCs w:val="32"/>
        </w:rPr>
        <w:t>%</w:t>
      </w:r>
      <w:r w:rsidRPr="003B6D64">
        <w:rPr>
          <w:rFonts w:eastAsia="仿宋_GB2312"/>
          <w:kern w:val="0"/>
          <w:sz w:val="32"/>
          <w:szCs w:val="32"/>
        </w:rPr>
        <w:t>，建筑安装业占</w:t>
      </w:r>
      <w:r w:rsidRPr="003B6D64">
        <w:rPr>
          <w:rFonts w:eastAsia="仿宋_GB2312"/>
          <w:sz w:val="32"/>
          <w:szCs w:val="32"/>
        </w:rPr>
        <w:t>11.9</w:t>
      </w:r>
      <w:r w:rsidRPr="003B6D64">
        <w:rPr>
          <w:rFonts w:eastAsia="仿宋_GB2312"/>
          <w:kern w:val="0"/>
          <w:sz w:val="32"/>
          <w:szCs w:val="32"/>
        </w:rPr>
        <w:t>%</w:t>
      </w:r>
      <w:r w:rsidRPr="003B6D64">
        <w:rPr>
          <w:rFonts w:eastAsia="仿宋_GB2312"/>
          <w:kern w:val="0"/>
          <w:sz w:val="32"/>
          <w:szCs w:val="32"/>
        </w:rPr>
        <w:t>，建筑装饰、装修和其他建筑业占</w:t>
      </w:r>
      <w:r w:rsidRPr="003B6D64">
        <w:rPr>
          <w:rFonts w:eastAsia="仿宋_GB2312"/>
          <w:sz w:val="32"/>
          <w:szCs w:val="32"/>
        </w:rPr>
        <w:t>42.3</w:t>
      </w:r>
      <w:r w:rsidRPr="003B6D64">
        <w:rPr>
          <w:rFonts w:eastAsia="仿宋_GB2312"/>
          <w:kern w:val="0"/>
          <w:sz w:val="32"/>
          <w:szCs w:val="32"/>
        </w:rPr>
        <w:t>%</w:t>
      </w:r>
      <w:r w:rsidRPr="003B6D64">
        <w:rPr>
          <w:rFonts w:eastAsia="仿宋_GB2312"/>
          <w:kern w:val="0"/>
          <w:sz w:val="32"/>
          <w:szCs w:val="32"/>
        </w:rPr>
        <w:t>。</w:t>
      </w:r>
    </w:p>
    <w:p w:rsidR="00366ABF" w:rsidRPr="003B6D64" w:rsidRDefault="00366ABF" w:rsidP="00366ABF">
      <w:pPr>
        <w:widowControl/>
        <w:spacing w:line="600" w:lineRule="exact"/>
        <w:ind w:firstLineChars="200" w:firstLine="640"/>
        <w:rPr>
          <w:rFonts w:eastAsia="仿宋_GB2312"/>
          <w:kern w:val="0"/>
          <w:sz w:val="32"/>
          <w:szCs w:val="32"/>
        </w:rPr>
      </w:pPr>
      <w:r w:rsidRPr="003B6D64">
        <w:rPr>
          <w:rFonts w:eastAsia="仿宋_GB2312"/>
          <w:kern w:val="0"/>
          <w:sz w:val="32"/>
          <w:szCs w:val="32"/>
        </w:rPr>
        <w:t>建筑业企业法人单位从业人员中，房屋建筑业占</w:t>
      </w:r>
      <w:r w:rsidRPr="003B6D64">
        <w:rPr>
          <w:rFonts w:eastAsia="仿宋_GB2312"/>
          <w:sz w:val="32"/>
          <w:szCs w:val="32"/>
        </w:rPr>
        <w:t>65.2</w:t>
      </w:r>
      <w:r w:rsidRPr="003B6D64">
        <w:rPr>
          <w:rFonts w:eastAsia="仿宋_GB2312"/>
          <w:kern w:val="0"/>
          <w:sz w:val="32"/>
          <w:szCs w:val="32"/>
        </w:rPr>
        <w:t>%</w:t>
      </w:r>
      <w:r w:rsidRPr="003B6D64">
        <w:rPr>
          <w:rFonts w:eastAsia="仿宋_GB2312"/>
          <w:kern w:val="0"/>
          <w:sz w:val="32"/>
          <w:szCs w:val="32"/>
        </w:rPr>
        <w:t>，土木工程建筑业占</w:t>
      </w:r>
      <w:r w:rsidRPr="003B6D64">
        <w:rPr>
          <w:rFonts w:eastAsia="仿宋_GB2312"/>
          <w:sz w:val="32"/>
          <w:szCs w:val="32"/>
        </w:rPr>
        <w:t>20.1</w:t>
      </w:r>
      <w:r w:rsidRPr="003B6D64">
        <w:rPr>
          <w:rFonts w:eastAsia="仿宋_GB2312"/>
          <w:kern w:val="0"/>
          <w:sz w:val="32"/>
          <w:szCs w:val="32"/>
        </w:rPr>
        <w:t>%</w:t>
      </w:r>
      <w:r w:rsidRPr="003B6D64">
        <w:rPr>
          <w:rFonts w:eastAsia="仿宋_GB2312"/>
          <w:kern w:val="0"/>
          <w:sz w:val="32"/>
          <w:szCs w:val="32"/>
        </w:rPr>
        <w:t>，建筑安装业占</w:t>
      </w:r>
      <w:r w:rsidRPr="003B6D64">
        <w:rPr>
          <w:rFonts w:eastAsia="仿宋_GB2312"/>
          <w:sz w:val="32"/>
          <w:szCs w:val="32"/>
        </w:rPr>
        <w:t>5.2</w:t>
      </w:r>
      <w:r w:rsidRPr="003B6D64">
        <w:rPr>
          <w:rFonts w:eastAsia="仿宋_GB2312"/>
          <w:kern w:val="0"/>
          <w:sz w:val="32"/>
          <w:szCs w:val="32"/>
        </w:rPr>
        <w:t>%</w:t>
      </w:r>
      <w:r w:rsidRPr="003B6D64">
        <w:rPr>
          <w:rFonts w:eastAsia="仿宋_GB2312"/>
          <w:kern w:val="0"/>
          <w:sz w:val="32"/>
          <w:szCs w:val="32"/>
        </w:rPr>
        <w:t>，建筑装饰、装修和其他建筑业占</w:t>
      </w:r>
      <w:r w:rsidRPr="003B6D64">
        <w:rPr>
          <w:rFonts w:eastAsia="仿宋_GB2312"/>
          <w:sz w:val="32"/>
          <w:szCs w:val="32"/>
        </w:rPr>
        <w:t>9.5</w:t>
      </w:r>
      <w:r w:rsidRPr="003B6D64">
        <w:rPr>
          <w:rFonts w:eastAsia="仿宋_GB2312"/>
          <w:kern w:val="0"/>
          <w:sz w:val="32"/>
          <w:szCs w:val="32"/>
        </w:rPr>
        <w:t>%</w:t>
      </w:r>
      <w:r w:rsidRPr="003B6D64">
        <w:rPr>
          <w:rFonts w:eastAsia="仿宋_GB2312"/>
          <w:kern w:val="0"/>
          <w:sz w:val="32"/>
          <w:szCs w:val="32"/>
        </w:rPr>
        <w:t>（详见表</w:t>
      </w:r>
      <w:r w:rsidRPr="003B6D64">
        <w:rPr>
          <w:rFonts w:eastAsia="仿宋_GB2312"/>
          <w:kern w:val="0"/>
          <w:sz w:val="32"/>
          <w:szCs w:val="32"/>
        </w:rPr>
        <w:t>3-6</w:t>
      </w:r>
      <w:r w:rsidRPr="003B6D64">
        <w:rPr>
          <w:rFonts w:eastAsia="仿宋_GB2312"/>
          <w:kern w:val="0"/>
          <w:sz w:val="32"/>
          <w:szCs w:val="32"/>
        </w:rPr>
        <w:t>）。</w:t>
      </w:r>
    </w:p>
    <w:tbl>
      <w:tblPr>
        <w:tblW w:w="9045" w:type="dxa"/>
        <w:tblInd w:w="108" w:type="dxa"/>
        <w:tblLook w:val="04A0" w:firstRow="1" w:lastRow="0" w:firstColumn="1" w:lastColumn="0" w:noHBand="0" w:noVBand="1"/>
      </w:tblPr>
      <w:tblGrid>
        <w:gridCol w:w="6030"/>
        <w:gridCol w:w="3015"/>
      </w:tblGrid>
      <w:tr w:rsidR="00366ABF" w:rsidRPr="00701D58" w:rsidTr="00725230">
        <w:trPr>
          <w:trHeight w:val="304"/>
        </w:trPr>
        <w:tc>
          <w:tcPr>
            <w:tcW w:w="9045" w:type="dxa"/>
            <w:gridSpan w:val="2"/>
            <w:tcBorders>
              <w:top w:val="nil"/>
              <w:left w:val="nil"/>
              <w:bottom w:val="single" w:sz="12" w:space="0" w:color="000000"/>
              <w:right w:val="nil"/>
            </w:tcBorders>
            <w:shd w:val="clear" w:color="auto" w:fill="auto"/>
            <w:noWrap/>
            <w:vAlign w:val="center"/>
            <w:hideMark/>
          </w:tcPr>
          <w:p w:rsidR="00366ABF" w:rsidRPr="00701D58" w:rsidRDefault="00366ABF" w:rsidP="00725230">
            <w:pPr>
              <w:widowControl/>
              <w:spacing w:line="360" w:lineRule="auto"/>
              <w:jc w:val="center"/>
              <w:rPr>
                <w:rFonts w:ascii="宋体" w:hAnsi="宋体" w:cs="Arial"/>
                <w:b/>
                <w:bCs/>
                <w:kern w:val="0"/>
                <w:sz w:val="24"/>
              </w:rPr>
            </w:pPr>
            <w:r w:rsidRPr="00701D58">
              <w:rPr>
                <w:rFonts w:ascii="宋体" w:hAnsi="宋体" w:cs="Arial" w:hint="eastAsia"/>
                <w:b/>
                <w:bCs/>
                <w:kern w:val="0"/>
                <w:sz w:val="24"/>
              </w:rPr>
              <w:t>表3-5　按登记注册类型分组的建筑业企业法人单位</w:t>
            </w:r>
          </w:p>
        </w:tc>
      </w:tr>
      <w:tr w:rsidR="00366ABF" w:rsidRPr="00701D58" w:rsidTr="00725230">
        <w:trPr>
          <w:trHeight w:val="273"/>
        </w:trPr>
        <w:tc>
          <w:tcPr>
            <w:tcW w:w="6030" w:type="dxa"/>
            <w:tcBorders>
              <w:top w:val="single" w:sz="12" w:space="0" w:color="000000"/>
              <w:left w:val="nil"/>
              <w:bottom w:val="single" w:sz="8" w:space="0" w:color="auto"/>
              <w:right w:val="single" w:sz="8" w:space="0" w:color="auto"/>
            </w:tcBorders>
            <w:shd w:val="clear" w:color="auto" w:fill="auto"/>
            <w:vAlign w:val="center"/>
            <w:hideMark/>
          </w:tcPr>
          <w:p w:rsidR="00366ABF" w:rsidRPr="00701D58" w:rsidRDefault="00366ABF" w:rsidP="00725230">
            <w:pPr>
              <w:widowControl/>
              <w:spacing w:line="360" w:lineRule="auto"/>
              <w:jc w:val="center"/>
              <w:rPr>
                <w:rFonts w:ascii="宋体" w:hAnsi="宋体" w:cs="Arial" w:hint="eastAsia"/>
                <w:color w:val="333333"/>
                <w:kern w:val="0"/>
                <w:szCs w:val="21"/>
              </w:rPr>
            </w:pPr>
            <w:r w:rsidRPr="00701D58">
              <w:rPr>
                <w:rFonts w:ascii="宋体" w:hAnsi="宋体" w:cs="Arial" w:hint="eastAsia"/>
                <w:color w:val="333333"/>
                <w:kern w:val="0"/>
                <w:szCs w:val="21"/>
              </w:rPr>
              <w:t xml:space="preserve">　</w:t>
            </w:r>
          </w:p>
        </w:tc>
        <w:tc>
          <w:tcPr>
            <w:tcW w:w="3015" w:type="dxa"/>
            <w:tcBorders>
              <w:top w:val="single" w:sz="12" w:space="0" w:color="000000"/>
              <w:left w:val="nil"/>
              <w:bottom w:val="single" w:sz="8" w:space="0" w:color="auto"/>
              <w:right w:val="nil"/>
            </w:tcBorders>
            <w:shd w:val="clear" w:color="auto" w:fill="auto"/>
            <w:vAlign w:val="center"/>
            <w:hideMark/>
          </w:tcPr>
          <w:p w:rsidR="00366ABF" w:rsidRPr="00701D58" w:rsidRDefault="00366ABF" w:rsidP="00725230">
            <w:pPr>
              <w:widowControl/>
              <w:spacing w:line="360" w:lineRule="auto"/>
              <w:jc w:val="center"/>
              <w:rPr>
                <w:rFonts w:ascii="宋体" w:hAnsi="宋体" w:cs="Arial" w:hint="eastAsia"/>
                <w:b/>
                <w:bCs/>
                <w:color w:val="333333"/>
                <w:kern w:val="0"/>
                <w:szCs w:val="21"/>
              </w:rPr>
            </w:pPr>
            <w:r w:rsidRPr="00701D58">
              <w:rPr>
                <w:rFonts w:ascii="宋体" w:hAnsi="宋体" w:cs="Arial" w:hint="eastAsia"/>
                <w:b/>
                <w:bCs/>
                <w:color w:val="333333"/>
                <w:kern w:val="0"/>
                <w:szCs w:val="21"/>
              </w:rPr>
              <w:t>企业法人单位（万个）</w:t>
            </w: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hint="eastAsia"/>
                <w:b/>
                <w:bCs/>
                <w:color w:val="333333"/>
                <w:kern w:val="0"/>
                <w:szCs w:val="21"/>
              </w:rPr>
            </w:pPr>
            <w:r w:rsidRPr="00701D58">
              <w:rPr>
                <w:rFonts w:ascii="宋体" w:hAnsi="宋体" w:cs="Arial" w:hint="eastAsia"/>
                <w:b/>
                <w:bCs/>
                <w:color w:val="333333"/>
                <w:kern w:val="0"/>
                <w:szCs w:val="21"/>
              </w:rPr>
              <w:t xml:space="preserve">　</w:t>
            </w:r>
            <w:proofErr w:type="gramStart"/>
            <w:r w:rsidRPr="00701D58">
              <w:rPr>
                <w:rFonts w:ascii="宋体" w:hAnsi="宋体" w:cs="Arial" w:hint="eastAsia"/>
                <w:b/>
                <w:bCs/>
                <w:color w:val="333333"/>
                <w:kern w:val="0"/>
                <w:szCs w:val="21"/>
              </w:rPr>
              <w:t xml:space="preserve">合　　</w:t>
            </w:r>
            <w:proofErr w:type="gramEnd"/>
            <w:r w:rsidRPr="00701D58">
              <w:rPr>
                <w:rFonts w:ascii="宋体" w:hAnsi="宋体" w:cs="Arial" w:hint="eastAsia"/>
                <w:b/>
                <w:bCs/>
                <w:color w:val="333333"/>
                <w:kern w:val="0"/>
                <w:szCs w:val="21"/>
              </w:rPr>
              <w:t>计</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b/>
                <w:bCs/>
                <w:kern w:val="0"/>
                <w:szCs w:val="21"/>
              </w:rPr>
            </w:pPr>
            <w:r w:rsidRPr="00701D58">
              <w:rPr>
                <w:b/>
                <w:bCs/>
                <w:kern w:val="0"/>
                <w:szCs w:val="21"/>
              </w:rPr>
              <w:t>3.08</w:t>
            </w: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b/>
                <w:bCs/>
                <w:color w:val="211D1E"/>
                <w:kern w:val="0"/>
                <w:szCs w:val="21"/>
              </w:rPr>
            </w:pPr>
            <w:r w:rsidRPr="00701D58">
              <w:rPr>
                <w:rFonts w:ascii="宋体" w:hAnsi="宋体" w:cs="Arial" w:hint="eastAsia"/>
                <w:b/>
                <w:bCs/>
                <w:color w:val="211D1E"/>
                <w:kern w:val="0"/>
                <w:szCs w:val="21"/>
              </w:rPr>
              <w:t xml:space="preserve">　内资企业</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b/>
                <w:bCs/>
                <w:kern w:val="0"/>
                <w:szCs w:val="21"/>
              </w:rPr>
            </w:pPr>
            <w:r w:rsidRPr="00701D58">
              <w:rPr>
                <w:b/>
                <w:bCs/>
                <w:kern w:val="0"/>
                <w:szCs w:val="21"/>
              </w:rPr>
              <w:t>3.08</w:t>
            </w: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color w:val="211D1E"/>
                <w:kern w:val="0"/>
                <w:szCs w:val="21"/>
              </w:rPr>
            </w:pPr>
            <w:r w:rsidRPr="00701D58">
              <w:rPr>
                <w:rFonts w:ascii="宋体" w:hAnsi="宋体" w:cs="Arial" w:hint="eastAsia"/>
                <w:color w:val="211D1E"/>
                <w:kern w:val="0"/>
                <w:szCs w:val="21"/>
              </w:rPr>
              <w:t xml:space="preserve">　　　　国有企业</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kern w:val="0"/>
                <w:szCs w:val="21"/>
              </w:rPr>
            </w:pPr>
            <w:r w:rsidRPr="00701D58">
              <w:rPr>
                <w:kern w:val="0"/>
                <w:szCs w:val="21"/>
              </w:rPr>
              <w:t>0.01</w:t>
            </w: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color w:val="211D1E"/>
                <w:kern w:val="0"/>
                <w:szCs w:val="21"/>
              </w:rPr>
            </w:pPr>
            <w:r w:rsidRPr="00701D58">
              <w:rPr>
                <w:rFonts w:ascii="宋体" w:hAnsi="宋体" w:cs="Arial" w:hint="eastAsia"/>
                <w:color w:val="211D1E"/>
                <w:kern w:val="0"/>
                <w:szCs w:val="21"/>
              </w:rPr>
              <w:t xml:space="preserve">　　　　集体企业</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kern w:val="0"/>
                <w:szCs w:val="21"/>
              </w:rPr>
            </w:pPr>
            <w:r w:rsidRPr="00701D58">
              <w:rPr>
                <w:kern w:val="0"/>
                <w:szCs w:val="21"/>
              </w:rPr>
              <w:t>0.02</w:t>
            </w: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color w:val="211D1E"/>
                <w:kern w:val="0"/>
                <w:szCs w:val="21"/>
              </w:rPr>
            </w:pPr>
            <w:r w:rsidRPr="00701D58">
              <w:rPr>
                <w:rFonts w:ascii="宋体" w:hAnsi="宋体" w:cs="Arial" w:hint="eastAsia"/>
                <w:color w:val="211D1E"/>
                <w:kern w:val="0"/>
                <w:szCs w:val="21"/>
              </w:rPr>
              <w:t xml:space="preserve">　　　　股份合作企业</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kern w:val="0"/>
                <w:szCs w:val="21"/>
              </w:rPr>
            </w:pPr>
            <w:r w:rsidRPr="00701D58">
              <w:rPr>
                <w:kern w:val="0"/>
                <w:szCs w:val="21"/>
              </w:rPr>
              <w:t>0</w:t>
            </w: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color w:val="211D1E"/>
                <w:kern w:val="0"/>
                <w:szCs w:val="21"/>
              </w:rPr>
            </w:pPr>
            <w:r w:rsidRPr="00701D58">
              <w:rPr>
                <w:rFonts w:ascii="宋体" w:hAnsi="宋体" w:cs="Arial" w:hint="eastAsia"/>
                <w:color w:val="211D1E"/>
                <w:kern w:val="0"/>
                <w:szCs w:val="21"/>
              </w:rPr>
              <w:t xml:space="preserve">　　　　联营企业</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kern w:val="0"/>
                <w:szCs w:val="21"/>
              </w:rPr>
            </w:pPr>
            <w:r w:rsidRPr="00701D58">
              <w:rPr>
                <w:kern w:val="0"/>
                <w:szCs w:val="21"/>
              </w:rPr>
              <w:t>0</w:t>
            </w: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color w:val="211D1E"/>
                <w:kern w:val="0"/>
                <w:szCs w:val="21"/>
              </w:rPr>
            </w:pPr>
            <w:r w:rsidRPr="00701D58">
              <w:rPr>
                <w:rFonts w:ascii="宋体" w:hAnsi="宋体" w:cs="Arial" w:hint="eastAsia"/>
                <w:color w:val="211D1E"/>
                <w:kern w:val="0"/>
                <w:szCs w:val="21"/>
              </w:rPr>
              <w:t xml:space="preserve">　　　　有限责任公司</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kern w:val="0"/>
                <w:szCs w:val="21"/>
              </w:rPr>
            </w:pPr>
            <w:r w:rsidRPr="00701D58">
              <w:rPr>
                <w:kern w:val="0"/>
                <w:szCs w:val="21"/>
              </w:rPr>
              <w:t>0.4</w:t>
            </w: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color w:val="211D1E"/>
                <w:kern w:val="0"/>
                <w:szCs w:val="21"/>
              </w:rPr>
            </w:pPr>
            <w:r w:rsidRPr="00701D58">
              <w:rPr>
                <w:rFonts w:ascii="宋体" w:hAnsi="宋体" w:cs="Arial" w:hint="eastAsia"/>
                <w:color w:val="211D1E"/>
                <w:kern w:val="0"/>
                <w:szCs w:val="21"/>
              </w:rPr>
              <w:t xml:space="preserve">　　　　股份有限公司</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kern w:val="0"/>
                <w:szCs w:val="21"/>
              </w:rPr>
            </w:pPr>
            <w:r w:rsidRPr="00701D58">
              <w:rPr>
                <w:kern w:val="0"/>
                <w:szCs w:val="21"/>
              </w:rPr>
              <w:t>0.06</w:t>
            </w: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color w:val="211D1E"/>
                <w:kern w:val="0"/>
                <w:szCs w:val="21"/>
              </w:rPr>
            </w:pPr>
            <w:r w:rsidRPr="00701D58">
              <w:rPr>
                <w:rFonts w:ascii="宋体" w:hAnsi="宋体" w:cs="Arial" w:hint="eastAsia"/>
                <w:color w:val="211D1E"/>
                <w:kern w:val="0"/>
                <w:szCs w:val="21"/>
              </w:rPr>
              <w:t xml:space="preserve">　　　　私营企业</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kern w:val="0"/>
                <w:szCs w:val="21"/>
              </w:rPr>
            </w:pPr>
            <w:r w:rsidRPr="00701D58">
              <w:rPr>
                <w:kern w:val="0"/>
                <w:szCs w:val="21"/>
              </w:rPr>
              <w:t>2.58</w:t>
            </w:r>
          </w:p>
        </w:tc>
      </w:tr>
      <w:tr w:rsidR="00366ABF" w:rsidRPr="00701D58" w:rsidTr="00725230">
        <w:trPr>
          <w:trHeight w:val="258"/>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color w:val="211D1E"/>
                <w:kern w:val="0"/>
                <w:szCs w:val="21"/>
              </w:rPr>
            </w:pPr>
            <w:r w:rsidRPr="00701D58">
              <w:rPr>
                <w:rFonts w:ascii="宋体" w:hAnsi="宋体" w:cs="Arial" w:hint="eastAsia"/>
                <w:color w:val="211D1E"/>
                <w:kern w:val="0"/>
                <w:szCs w:val="21"/>
              </w:rPr>
              <w:t xml:space="preserve">　　　　其他内资企业</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rPr>
                <w:rFonts w:ascii="宋体" w:hAnsi="宋体" w:cs="Arial" w:hint="eastAsia"/>
                <w:color w:val="211D1E"/>
                <w:kern w:val="0"/>
                <w:szCs w:val="21"/>
              </w:rPr>
            </w:pPr>
          </w:p>
        </w:tc>
      </w:tr>
      <w:tr w:rsidR="00366ABF" w:rsidRPr="00701D58" w:rsidTr="00725230">
        <w:trPr>
          <w:trHeight w:val="273"/>
        </w:trPr>
        <w:tc>
          <w:tcPr>
            <w:tcW w:w="6030" w:type="dxa"/>
            <w:tcBorders>
              <w:top w:val="nil"/>
              <w:left w:val="nil"/>
              <w:bottom w:val="nil"/>
              <w:right w:val="single" w:sz="8" w:space="0" w:color="auto"/>
            </w:tcBorders>
            <w:shd w:val="clear" w:color="auto" w:fill="auto"/>
            <w:vAlign w:val="center"/>
            <w:hideMark/>
          </w:tcPr>
          <w:p w:rsidR="00366ABF" w:rsidRPr="00701D58" w:rsidRDefault="00366ABF" w:rsidP="00725230">
            <w:pPr>
              <w:widowControl/>
              <w:rPr>
                <w:rFonts w:ascii="宋体" w:hAnsi="宋体" w:cs="Arial"/>
                <w:b/>
                <w:bCs/>
                <w:color w:val="211D1E"/>
                <w:kern w:val="0"/>
                <w:szCs w:val="21"/>
              </w:rPr>
            </w:pPr>
            <w:r w:rsidRPr="00701D58">
              <w:rPr>
                <w:rFonts w:ascii="宋体" w:hAnsi="宋体" w:cs="Arial" w:hint="eastAsia"/>
                <w:b/>
                <w:bCs/>
                <w:color w:val="211D1E"/>
                <w:kern w:val="0"/>
                <w:szCs w:val="21"/>
              </w:rPr>
              <w:t xml:space="preserve">　港、澳、台商投资企业</w:t>
            </w:r>
          </w:p>
        </w:tc>
        <w:tc>
          <w:tcPr>
            <w:tcW w:w="3015" w:type="dxa"/>
            <w:tcBorders>
              <w:top w:val="nil"/>
              <w:left w:val="nil"/>
              <w:bottom w:val="nil"/>
              <w:right w:val="nil"/>
            </w:tcBorders>
            <w:shd w:val="clear" w:color="auto" w:fill="auto"/>
            <w:vAlign w:val="center"/>
            <w:hideMark/>
          </w:tcPr>
          <w:p w:rsidR="00366ABF" w:rsidRPr="00701D58" w:rsidRDefault="00366ABF" w:rsidP="00725230">
            <w:pPr>
              <w:widowControl/>
              <w:jc w:val="right"/>
              <w:rPr>
                <w:rFonts w:hint="eastAsia"/>
                <w:b/>
                <w:bCs/>
                <w:kern w:val="0"/>
                <w:szCs w:val="21"/>
              </w:rPr>
            </w:pPr>
            <w:r w:rsidRPr="00701D58">
              <w:rPr>
                <w:b/>
                <w:bCs/>
                <w:kern w:val="0"/>
                <w:szCs w:val="21"/>
              </w:rPr>
              <w:t>0</w:t>
            </w:r>
          </w:p>
        </w:tc>
      </w:tr>
      <w:tr w:rsidR="00366ABF" w:rsidRPr="00701D58" w:rsidTr="00725230">
        <w:trPr>
          <w:trHeight w:val="288"/>
        </w:trPr>
        <w:tc>
          <w:tcPr>
            <w:tcW w:w="6030" w:type="dxa"/>
            <w:tcBorders>
              <w:top w:val="nil"/>
              <w:left w:val="nil"/>
              <w:bottom w:val="single" w:sz="12" w:space="0" w:color="000000"/>
              <w:right w:val="single" w:sz="8" w:space="0" w:color="auto"/>
            </w:tcBorders>
            <w:shd w:val="clear" w:color="auto" w:fill="auto"/>
            <w:vAlign w:val="center"/>
            <w:hideMark/>
          </w:tcPr>
          <w:p w:rsidR="00366ABF" w:rsidRPr="00701D58" w:rsidRDefault="00366ABF" w:rsidP="00725230">
            <w:pPr>
              <w:widowControl/>
              <w:rPr>
                <w:rFonts w:ascii="宋体" w:hAnsi="宋体" w:cs="Arial"/>
                <w:b/>
                <w:bCs/>
                <w:color w:val="211D1E"/>
                <w:kern w:val="0"/>
                <w:szCs w:val="21"/>
              </w:rPr>
            </w:pPr>
            <w:r w:rsidRPr="00701D58">
              <w:rPr>
                <w:rFonts w:ascii="宋体" w:hAnsi="宋体" w:cs="Arial" w:hint="eastAsia"/>
                <w:b/>
                <w:bCs/>
                <w:color w:val="211D1E"/>
                <w:kern w:val="0"/>
                <w:szCs w:val="21"/>
              </w:rPr>
              <w:t xml:space="preserve">　外商投资企业</w:t>
            </w:r>
          </w:p>
        </w:tc>
        <w:tc>
          <w:tcPr>
            <w:tcW w:w="3015" w:type="dxa"/>
            <w:tcBorders>
              <w:top w:val="nil"/>
              <w:left w:val="nil"/>
              <w:bottom w:val="single" w:sz="12" w:space="0" w:color="000000"/>
              <w:right w:val="nil"/>
            </w:tcBorders>
            <w:shd w:val="clear" w:color="auto" w:fill="auto"/>
            <w:vAlign w:val="center"/>
            <w:hideMark/>
          </w:tcPr>
          <w:p w:rsidR="00366ABF" w:rsidRPr="00701D58" w:rsidRDefault="00366ABF" w:rsidP="00725230">
            <w:pPr>
              <w:widowControl/>
              <w:jc w:val="right"/>
              <w:rPr>
                <w:rFonts w:hint="eastAsia"/>
                <w:b/>
                <w:bCs/>
                <w:kern w:val="0"/>
                <w:szCs w:val="21"/>
              </w:rPr>
            </w:pPr>
            <w:r w:rsidRPr="00701D58">
              <w:rPr>
                <w:b/>
                <w:bCs/>
                <w:kern w:val="0"/>
                <w:szCs w:val="21"/>
              </w:rPr>
              <w:t>0</w:t>
            </w:r>
          </w:p>
        </w:tc>
      </w:tr>
    </w:tbl>
    <w:p w:rsidR="00366ABF" w:rsidRPr="00FD7CCC" w:rsidRDefault="00366ABF" w:rsidP="00366ABF">
      <w:pPr>
        <w:spacing w:line="40" w:lineRule="exact"/>
        <w:ind w:firstLineChars="200" w:firstLine="200"/>
        <w:rPr>
          <w:rFonts w:ascii="仿宋_GB2312" w:eastAsia="仿宋_GB2312" w:hAnsi="宋体" w:cs="宋体"/>
          <w:kern w:val="0"/>
          <w:sz w:val="10"/>
          <w:szCs w:val="10"/>
        </w:rPr>
      </w:pPr>
    </w:p>
    <w:p w:rsidR="00366ABF" w:rsidRDefault="00366ABF" w:rsidP="00366ABF">
      <w:pPr>
        <w:widowControl/>
        <w:spacing w:line="600" w:lineRule="exact"/>
        <w:ind w:firstLineChars="200" w:firstLine="640"/>
        <w:rPr>
          <w:rFonts w:ascii="楷体_GB2312" w:eastAsia="楷体_GB2312" w:hAnsi="楷体" w:cs="宋体"/>
          <w:kern w:val="0"/>
          <w:sz w:val="32"/>
          <w:szCs w:val="32"/>
        </w:rPr>
      </w:pPr>
    </w:p>
    <w:tbl>
      <w:tblPr>
        <w:tblW w:w="5000" w:type="pct"/>
        <w:tblLook w:val="04A0" w:firstRow="1" w:lastRow="0" w:firstColumn="1" w:lastColumn="0" w:noHBand="0" w:noVBand="1"/>
      </w:tblPr>
      <w:tblGrid>
        <w:gridCol w:w="6181"/>
        <w:gridCol w:w="1083"/>
        <w:gridCol w:w="1042"/>
      </w:tblGrid>
      <w:tr w:rsidR="00366ABF" w:rsidRPr="00C6587F" w:rsidTr="00725230">
        <w:trPr>
          <w:trHeight w:val="600"/>
        </w:trPr>
        <w:tc>
          <w:tcPr>
            <w:tcW w:w="5000" w:type="pct"/>
            <w:gridSpan w:val="3"/>
            <w:tcBorders>
              <w:top w:val="nil"/>
              <w:left w:val="nil"/>
              <w:bottom w:val="single" w:sz="12" w:space="0" w:color="000000"/>
              <w:right w:val="nil"/>
            </w:tcBorders>
            <w:shd w:val="clear" w:color="000000" w:fill="FFFFFF"/>
            <w:vAlign w:val="center"/>
            <w:hideMark/>
          </w:tcPr>
          <w:p w:rsidR="00366ABF" w:rsidRDefault="00366ABF" w:rsidP="00725230">
            <w:pPr>
              <w:widowControl/>
              <w:jc w:val="center"/>
              <w:rPr>
                <w:rFonts w:ascii="宋体" w:hAnsi="宋体" w:cs="Arial"/>
                <w:b/>
                <w:bCs/>
                <w:kern w:val="0"/>
                <w:sz w:val="24"/>
              </w:rPr>
            </w:pPr>
          </w:p>
          <w:p w:rsidR="00366ABF" w:rsidRPr="00C6587F" w:rsidRDefault="00366ABF" w:rsidP="00725230">
            <w:pPr>
              <w:widowControl/>
              <w:jc w:val="center"/>
              <w:rPr>
                <w:rFonts w:ascii="宋体" w:hAnsi="宋体" w:cs="Arial"/>
                <w:b/>
                <w:bCs/>
                <w:kern w:val="0"/>
                <w:sz w:val="24"/>
              </w:rPr>
            </w:pPr>
            <w:r w:rsidRPr="00C6587F">
              <w:rPr>
                <w:rFonts w:ascii="宋体" w:hAnsi="宋体" w:cs="Arial" w:hint="eastAsia"/>
                <w:b/>
                <w:bCs/>
                <w:kern w:val="0"/>
                <w:sz w:val="24"/>
              </w:rPr>
              <w:t>表</w:t>
            </w:r>
            <w:r w:rsidRPr="00C6587F">
              <w:rPr>
                <w:b/>
                <w:bCs/>
                <w:kern w:val="0"/>
                <w:sz w:val="24"/>
              </w:rPr>
              <w:t>3-6</w:t>
            </w:r>
            <w:r w:rsidRPr="00C6587F">
              <w:rPr>
                <w:rFonts w:ascii="宋体" w:hAnsi="宋体" w:cs="Arial" w:hint="eastAsia"/>
                <w:b/>
                <w:bCs/>
                <w:kern w:val="0"/>
                <w:sz w:val="24"/>
              </w:rPr>
              <w:t xml:space="preserve">　按行业分组的建筑业企业法人单位和从业人员</w:t>
            </w:r>
          </w:p>
        </w:tc>
      </w:tr>
      <w:tr w:rsidR="00366ABF" w:rsidRPr="00C6587F" w:rsidTr="00725230">
        <w:trPr>
          <w:trHeight w:val="510"/>
        </w:trPr>
        <w:tc>
          <w:tcPr>
            <w:tcW w:w="3721" w:type="pct"/>
            <w:vMerge w:val="restart"/>
            <w:tcBorders>
              <w:top w:val="single" w:sz="12" w:space="0" w:color="000000"/>
              <w:left w:val="nil"/>
              <w:bottom w:val="single" w:sz="8" w:space="0" w:color="000000"/>
              <w:right w:val="single" w:sz="8" w:space="0" w:color="auto"/>
            </w:tcBorders>
            <w:shd w:val="clear" w:color="auto" w:fill="auto"/>
            <w:vAlign w:val="center"/>
            <w:hideMark/>
          </w:tcPr>
          <w:p w:rsidR="00366ABF" w:rsidRPr="00C6587F" w:rsidRDefault="00366ABF" w:rsidP="00725230">
            <w:pPr>
              <w:widowControl/>
              <w:jc w:val="center"/>
              <w:rPr>
                <w:rFonts w:ascii="宋体" w:hAnsi="宋体" w:cs="Arial" w:hint="eastAsia"/>
                <w:b/>
                <w:bCs/>
                <w:kern w:val="0"/>
                <w:szCs w:val="21"/>
              </w:rPr>
            </w:pPr>
            <w:r w:rsidRPr="00C6587F">
              <w:rPr>
                <w:rFonts w:ascii="宋体" w:hAnsi="宋体" w:cs="Arial" w:hint="eastAsia"/>
                <w:b/>
                <w:bCs/>
                <w:kern w:val="0"/>
                <w:szCs w:val="21"/>
              </w:rPr>
              <w:t xml:space="preserve">　</w:t>
            </w:r>
          </w:p>
        </w:tc>
        <w:tc>
          <w:tcPr>
            <w:tcW w:w="652" w:type="pct"/>
            <w:tcBorders>
              <w:top w:val="single" w:sz="12" w:space="0" w:color="000000"/>
              <w:left w:val="nil"/>
              <w:bottom w:val="nil"/>
              <w:right w:val="single" w:sz="8" w:space="0" w:color="auto"/>
            </w:tcBorders>
            <w:shd w:val="clear" w:color="auto" w:fill="auto"/>
            <w:vAlign w:val="center"/>
            <w:hideMark/>
          </w:tcPr>
          <w:p w:rsidR="00366ABF" w:rsidRPr="00C6587F" w:rsidRDefault="00366ABF" w:rsidP="00725230">
            <w:pPr>
              <w:widowControl/>
              <w:jc w:val="center"/>
              <w:rPr>
                <w:rFonts w:ascii="宋体" w:hAnsi="宋体" w:cs="Arial" w:hint="eastAsia"/>
                <w:b/>
                <w:bCs/>
                <w:kern w:val="0"/>
                <w:szCs w:val="21"/>
              </w:rPr>
            </w:pPr>
            <w:r w:rsidRPr="00C6587F">
              <w:rPr>
                <w:rFonts w:ascii="宋体" w:hAnsi="宋体" w:cs="Arial" w:hint="eastAsia"/>
                <w:b/>
                <w:bCs/>
                <w:kern w:val="0"/>
                <w:szCs w:val="21"/>
              </w:rPr>
              <w:t>企业法人单位</w:t>
            </w:r>
          </w:p>
        </w:tc>
        <w:tc>
          <w:tcPr>
            <w:tcW w:w="627" w:type="pct"/>
            <w:tcBorders>
              <w:top w:val="single" w:sz="12" w:space="0" w:color="000000"/>
              <w:left w:val="nil"/>
              <w:bottom w:val="nil"/>
              <w:right w:val="nil"/>
            </w:tcBorders>
            <w:shd w:val="clear" w:color="auto" w:fill="auto"/>
            <w:vAlign w:val="center"/>
            <w:hideMark/>
          </w:tcPr>
          <w:p w:rsidR="00366ABF" w:rsidRPr="00C6587F" w:rsidRDefault="00366ABF" w:rsidP="00725230">
            <w:pPr>
              <w:widowControl/>
              <w:jc w:val="center"/>
              <w:rPr>
                <w:rFonts w:ascii="宋体" w:hAnsi="宋体" w:cs="Arial" w:hint="eastAsia"/>
                <w:b/>
                <w:bCs/>
                <w:kern w:val="0"/>
                <w:szCs w:val="21"/>
              </w:rPr>
            </w:pPr>
            <w:r w:rsidRPr="00C6587F">
              <w:rPr>
                <w:rFonts w:ascii="宋体" w:hAnsi="宋体" w:cs="Arial" w:hint="eastAsia"/>
                <w:b/>
                <w:bCs/>
                <w:kern w:val="0"/>
                <w:szCs w:val="21"/>
              </w:rPr>
              <w:t>从业人员</w:t>
            </w:r>
          </w:p>
        </w:tc>
      </w:tr>
      <w:tr w:rsidR="00366ABF" w:rsidRPr="00C6587F" w:rsidTr="00725230">
        <w:trPr>
          <w:trHeight w:val="270"/>
        </w:trPr>
        <w:tc>
          <w:tcPr>
            <w:tcW w:w="3721" w:type="pct"/>
            <w:vMerge/>
            <w:tcBorders>
              <w:top w:val="nil"/>
              <w:left w:val="nil"/>
              <w:bottom w:val="single" w:sz="8" w:space="0" w:color="000000"/>
              <w:right w:val="single" w:sz="8" w:space="0" w:color="auto"/>
            </w:tcBorders>
            <w:vAlign w:val="center"/>
            <w:hideMark/>
          </w:tcPr>
          <w:p w:rsidR="00366ABF" w:rsidRPr="00C6587F" w:rsidRDefault="00366ABF" w:rsidP="00725230">
            <w:pPr>
              <w:widowControl/>
              <w:jc w:val="left"/>
              <w:rPr>
                <w:rFonts w:ascii="宋体" w:hAnsi="宋体" w:cs="Arial"/>
                <w:b/>
                <w:bCs/>
                <w:kern w:val="0"/>
                <w:szCs w:val="21"/>
              </w:rPr>
            </w:pPr>
          </w:p>
        </w:tc>
        <w:tc>
          <w:tcPr>
            <w:tcW w:w="652" w:type="pct"/>
            <w:tcBorders>
              <w:top w:val="nil"/>
              <w:left w:val="nil"/>
              <w:bottom w:val="single" w:sz="8" w:space="0" w:color="auto"/>
              <w:right w:val="single" w:sz="8" w:space="0" w:color="auto"/>
            </w:tcBorders>
            <w:shd w:val="clear" w:color="auto" w:fill="auto"/>
            <w:vAlign w:val="center"/>
            <w:hideMark/>
          </w:tcPr>
          <w:p w:rsidR="00366ABF" w:rsidRPr="00C6587F" w:rsidRDefault="00366ABF" w:rsidP="00725230">
            <w:pPr>
              <w:widowControl/>
              <w:jc w:val="center"/>
              <w:rPr>
                <w:rFonts w:ascii="宋体" w:hAnsi="宋体" w:cs="Arial" w:hint="eastAsia"/>
                <w:b/>
                <w:bCs/>
                <w:kern w:val="0"/>
                <w:szCs w:val="21"/>
              </w:rPr>
            </w:pPr>
            <w:r w:rsidRPr="00C6587F">
              <w:rPr>
                <w:rFonts w:ascii="宋体" w:hAnsi="宋体" w:cs="Arial" w:hint="eastAsia"/>
                <w:b/>
                <w:bCs/>
                <w:kern w:val="0"/>
                <w:szCs w:val="21"/>
              </w:rPr>
              <w:t>（万个）</w:t>
            </w:r>
          </w:p>
        </w:tc>
        <w:tc>
          <w:tcPr>
            <w:tcW w:w="627" w:type="pct"/>
            <w:tcBorders>
              <w:top w:val="nil"/>
              <w:left w:val="nil"/>
              <w:bottom w:val="single" w:sz="8" w:space="0" w:color="auto"/>
              <w:right w:val="nil"/>
            </w:tcBorders>
            <w:shd w:val="clear" w:color="auto" w:fill="auto"/>
            <w:vAlign w:val="center"/>
            <w:hideMark/>
          </w:tcPr>
          <w:p w:rsidR="00366ABF" w:rsidRPr="00C6587F" w:rsidRDefault="00366ABF" w:rsidP="00725230">
            <w:pPr>
              <w:widowControl/>
              <w:jc w:val="center"/>
              <w:rPr>
                <w:rFonts w:ascii="宋体" w:hAnsi="宋体" w:cs="Arial" w:hint="eastAsia"/>
                <w:b/>
                <w:bCs/>
                <w:kern w:val="0"/>
                <w:szCs w:val="21"/>
              </w:rPr>
            </w:pPr>
            <w:r w:rsidRPr="00C6587F">
              <w:rPr>
                <w:rFonts w:ascii="宋体" w:hAnsi="宋体" w:cs="Arial" w:hint="eastAsia"/>
                <w:b/>
                <w:bCs/>
                <w:kern w:val="0"/>
                <w:szCs w:val="21"/>
              </w:rPr>
              <w:t>（万人）</w:t>
            </w:r>
          </w:p>
        </w:tc>
      </w:tr>
      <w:tr w:rsidR="00366ABF" w:rsidRPr="00C6587F" w:rsidTr="00725230">
        <w:trPr>
          <w:trHeight w:val="270"/>
        </w:trPr>
        <w:tc>
          <w:tcPr>
            <w:tcW w:w="3721" w:type="pct"/>
            <w:tcBorders>
              <w:top w:val="nil"/>
              <w:left w:val="nil"/>
              <w:bottom w:val="nil"/>
              <w:right w:val="single" w:sz="8" w:space="0" w:color="auto"/>
            </w:tcBorders>
            <w:shd w:val="clear" w:color="auto" w:fill="auto"/>
            <w:vAlign w:val="center"/>
            <w:hideMark/>
          </w:tcPr>
          <w:p w:rsidR="00366ABF" w:rsidRPr="00C6587F" w:rsidRDefault="00366ABF" w:rsidP="00725230">
            <w:pPr>
              <w:widowControl/>
              <w:jc w:val="center"/>
              <w:rPr>
                <w:rFonts w:ascii="宋体" w:hAnsi="宋体" w:cs="Arial" w:hint="eastAsia"/>
                <w:b/>
                <w:bCs/>
                <w:kern w:val="0"/>
                <w:szCs w:val="21"/>
              </w:rPr>
            </w:pPr>
            <w:proofErr w:type="gramStart"/>
            <w:r w:rsidRPr="00C6587F">
              <w:rPr>
                <w:rFonts w:ascii="宋体" w:hAnsi="宋体" w:cs="Arial" w:hint="eastAsia"/>
                <w:b/>
                <w:bCs/>
                <w:kern w:val="0"/>
                <w:szCs w:val="21"/>
              </w:rPr>
              <w:lastRenderedPageBreak/>
              <w:t xml:space="preserve">合　　</w:t>
            </w:r>
            <w:proofErr w:type="gramEnd"/>
            <w:r w:rsidRPr="00C6587F">
              <w:rPr>
                <w:rFonts w:ascii="宋体" w:hAnsi="宋体" w:cs="Arial" w:hint="eastAsia"/>
                <w:b/>
                <w:bCs/>
                <w:kern w:val="0"/>
                <w:szCs w:val="21"/>
              </w:rPr>
              <w:t>计</w:t>
            </w:r>
          </w:p>
        </w:tc>
        <w:tc>
          <w:tcPr>
            <w:tcW w:w="652" w:type="pct"/>
            <w:tcBorders>
              <w:top w:val="nil"/>
              <w:left w:val="nil"/>
              <w:bottom w:val="nil"/>
              <w:right w:val="single" w:sz="8" w:space="0" w:color="auto"/>
            </w:tcBorders>
            <w:shd w:val="clear" w:color="auto" w:fill="auto"/>
            <w:vAlign w:val="center"/>
            <w:hideMark/>
          </w:tcPr>
          <w:p w:rsidR="00366ABF" w:rsidRPr="00C6587F" w:rsidRDefault="00366ABF" w:rsidP="00725230">
            <w:pPr>
              <w:widowControl/>
              <w:jc w:val="right"/>
              <w:rPr>
                <w:rFonts w:hint="eastAsia"/>
                <w:b/>
                <w:bCs/>
                <w:kern w:val="0"/>
                <w:szCs w:val="21"/>
              </w:rPr>
            </w:pPr>
            <w:r w:rsidRPr="00C6587F">
              <w:rPr>
                <w:b/>
                <w:bCs/>
                <w:kern w:val="0"/>
                <w:szCs w:val="21"/>
              </w:rPr>
              <w:t>3.08</w:t>
            </w:r>
          </w:p>
        </w:tc>
        <w:tc>
          <w:tcPr>
            <w:tcW w:w="627" w:type="pct"/>
            <w:tcBorders>
              <w:top w:val="nil"/>
              <w:left w:val="nil"/>
              <w:bottom w:val="nil"/>
              <w:right w:val="nil"/>
            </w:tcBorders>
            <w:shd w:val="clear" w:color="auto" w:fill="auto"/>
            <w:vAlign w:val="center"/>
            <w:hideMark/>
          </w:tcPr>
          <w:p w:rsidR="00366ABF" w:rsidRPr="00C6587F" w:rsidRDefault="00366ABF" w:rsidP="00725230">
            <w:pPr>
              <w:widowControl/>
              <w:jc w:val="right"/>
              <w:rPr>
                <w:b/>
                <w:bCs/>
                <w:kern w:val="0"/>
                <w:szCs w:val="21"/>
              </w:rPr>
            </w:pPr>
            <w:r>
              <w:rPr>
                <w:b/>
                <w:bCs/>
                <w:kern w:val="0"/>
                <w:szCs w:val="21"/>
              </w:rPr>
              <w:t>199.90</w:t>
            </w:r>
          </w:p>
        </w:tc>
      </w:tr>
      <w:tr w:rsidR="00366ABF" w:rsidRPr="00C6587F" w:rsidTr="00725230">
        <w:trPr>
          <w:trHeight w:val="270"/>
        </w:trPr>
        <w:tc>
          <w:tcPr>
            <w:tcW w:w="3721" w:type="pct"/>
            <w:tcBorders>
              <w:top w:val="nil"/>
              <w:left w:val="nil"/>
              <w:bottom w:val="nil"/>
              <w:right w:val="single" w:sz="8" w:space="0" w:color="auto"/>
            </w:tcBorders>
            <w:shd w:val="clear" w:color="auto" w:fill="auto"/>
            <w:vAlign w:val="center"/>
            <w:hideMark/>
          </w:tcPr>
          <w:p w:rsidR="00366ABF" w:rsidRPr="00C6587F" w:rsidRDefault="00366ABF" w:rsidP="00725230">
            <w:pPr>
              <w:widowControl/>
              <w:rPr>
                <w:rFonts w:ascii="宋体" w:hAnsi="宋体" w:cs="Arial"/>
                <w:kern w:val="0"/>
                <w:szCs w:val="21"/>
              </w:rPr>
            </w:pPr>
            <w:r w:rsidRPr="00C6587F">
              <w:rPr>
                <w:rFonts w:ascii="宋体" w:hAnsi="宋体" w:cs="Arial" w:hint="eastAsia"/>
                <w:kern w:val="0"/>
                <w:szCs w:val="21"/>
              </w:rPr>
              <w:t xml:space="preserve">　</w:t>
            </w:r>
            <w:r w:rsidRPr="00C6587F">
              <w:rPr>
                <w:kern w:val="0"/>
                <w:szCs w:val="21"/>
              </w:rPr>
              <w:t xml:space="preserve"> </w:t>
            </w:r>
            <w:r w:rsidRPr="00C6587F">
              <w:rPr>
                <w:rFonts w:ascii="宋体" w:hAnsi="宋体" w:cs="Arial" w:hint="eastAsia"/>
                <w:kern w:val="0"/>
                <w:szCs w:val="21"/>
              </w:rPr>
              <w:t>房屋建筑业</w:t>
            </w:r>
          </w:p>
        </w:tc>
        <w:tc>
          <w:tcPr>
            <w:tcW w:w="652" w:type="pct"/>
            <w:tcBorders>
              <w:top w:val="nil"/>
              <w:left w:val="nil"/>
              <w:bottom w:val="nil"/>
              <w:right w:val="single" w:sz="8" w:space="0" w:color="auto"/>
            </w:tcBorders>
            <w:shd w:val="clear" w:color="auto" w:fill="auto"/>
            <w:vAlign w:val="center"/>
            <w:hideMark/>
          </w:tcPr>
          <w:p w:rsidR="00366ABF" w:rsidRPr="00C6587F" w:rsidRDefault="00366ABF" w:rsidP="00725230">
            <w:pPr>
              <w:widowControl/>
              <w:jc w:val="right"/>
              <w:rPr>
                <w:rFonts w:hint="eastAsia"/>
                <w:kern w:val="0"/>
                <w:szCs w:val="21"/>
              </w:rPr>
            </w:pPr>
            <w:r w:rsidRPr="00C6587F">
              <w:rPr>
                <w:kern w:val="0"/>
                <w:szCs w:val="21"/>
              </w:rPr>
              <w:t>0.73</w:t>
            </w:r>
          </w:p>
        </w:tc>
        <w:tc>
          <w:tcPr>
            <w:tcW w:w="627" w:type="pct"/>
            <w:tcBorders>
              <w:top w:val="nil"/>
              <w:left w:val="nil"/>
              <w:bottom w:val="nil"/>
              <w:right w:val="nil"/>
            </w:tcBorders>
            <w:shd w:val="clear" w:color="auto" w:fill="auto"/>
            <w:vAlign w:val="center"/>
            <w:hideMark/>
          </w:tcPr>
          <w:p w:rsidR="00366ABF" w:rsidRPr="00C6587F" w:rsidRDefault="00366ABF" w:rsidP="00725230">
            <w:pPr>
              <w:widowControl/>
              <w:jc w:val="right"/>
              <w:rPr>
                <w:kern w:val="0"/>
                <w:szCs w:val="21"/>
              </w:rPr>
            </w:pPr>
            <w:r>
              <w:rPr>
                <w:kern w:val="0"/>
                <w:szCs w:val="21"/>
              </w:rPr>
              <w:t>130.38</w:t>
            </w:r>
          </w:p>
        </w:tc>
      </w:tr>
      <w:tr w:rsidR="00366ABF" w:rsidRPr="00C6587F" w:rsidTr="00725230">
        <w:trPr>
          <w:trHeight w:val="270"/>
        </w:trPr>
        <w:tc>
          <w:tcPr>
            <w:tcW w:w="3721" w:type="pct"/>
            <w:tcBorders>
              <w:top w:val="nil"/>
              <w:left w:val="nil"/>
              <w:bottom w:val="nil"/>
              <w:right w:val="single" w:sz="8" w:space="0" w:color="auto"/>
            </w:tcBorders>
            <w:shd w:val="clear" w:color="auto" w:fill="auto"/>
            <w:vAlign w:val="center"/>
            <w:hideMark/>
          </w:tcPr>
          <w:p w:rsidR="00366ABF" w:rsidRPr="00C6587F" w:rsidRDefault="00366ABF" w:rsidP="00725230">
            <w:pPr>
              <w:widowControl/>
              <w:rPr>
                <w:rFonts w:ascii="宋体" w:hAnsi="宋体" w:cs="Arial"/>
                <w:kern w:val="0"/>
                <w:szCs w:val="21"/>
              </w:rPr>
            </w:pPr>
            <w:r w:rsidRPr="00C6587F">
              <w:rPr>
                <w:rFonts w:ascii="宋体" w:hAnsi="宋体" w:cs="Arial" w:hint="eastAsia"/>
                <w:kern w:val="0"/>
                <w:szCs w:val="21"/>
              </w:rPr>
              <w:t xml:space="preserve">　</w:t>
            </w:r>
            <w:r w:rsidRPr="00C6587F">
              <w:rPr>
                <w:kern w:val="0"/>
                <w:szCs w:val="21"/>
              </w:rPr>
              <w:t xml:space="preserve"> </w:t>
            </w:r>
            <w:r w:rsidRPr="00C6587F">
              <w:rPr>
                <w:rFonts w:ascii="宋体" w:hAnsi="宋体" w:cs="Arial" w:hint="eastAsia"/>
                <w:kern w:val="0"/>
                <w:szCs w:val="21"/>
              </w:rPr>
              <w:t>土木工程建筑业</w:t>
            </w:r>
          </w:p>
        </w:tc>
        <w:tc>
          <w:tcPr>
            <w:tcW w:w="652" w:type="pct"/>
            <w:tcBorders>
              <w:top w:val="nil"/>
              <w:left w:val="nil"/>
              <w:bottom w:val="nil"/>
              <w:right w:val="single" w:sz="8" w:space="0" w:color="auto"/>
            </w:tcBorders>
            <w:shd w:val="clear" w:color="auto" w:fill="auto"/>
            <w:vAlign w:val="center"/>
            <w:hideMark/>
          </w:tcPr>
          <w:p w:rsidR="00366ABF" w:rsidRPr="00C6587F" w:rsidRDefault="00366ABF" w:rsidP="00725230">
            <w:pPr>
              <w:widowControl/>
              <w:jc w:val="right"/>
              <w:rPr>
                <w:rFonts w:hint="eastAsia"/>
                <w:kern w:val="0"/>
                <w:szCs w:val="21"/>
              </w:rPr>
            </w:pPr>
            <w:r w:rsidRPr="00C6587F">
              <w:rPr>
                <w:kern w:val="0"/>
                <w:szCs w:val="21"/>
              </w:rPr>
              <w:t>0.68</w:t>
            </w:r>
          </w:p>
        </w:tc>
        <w:tc>
          <w:tcPr>
            <w:tcW w:w="627" w:type="pct"/>
            <w:tcBorders>
              <w:top w:val="nil"/>
              <w:left w:val="nil"/>
              <w:bottom w:val="nil"/>
              <w:right w:val="nil"/>
            </w:tcBorders>
            <w:shd w:val="clear" w:color="auto" w:fill="auto"/>
            <w:vAlign w:val="center"/>
            <w:hideMark/>
          </w:tcPr>
          <w:p w:rsidR="00366ABF" w:rsidRPr="00C6587F" w:rsidRDefault="00366ABF" w:rsidP="00725230">
            <w:pPr>
              <w:widowControl/>
              <w:jc w:val="right"/>
              <w:rPr>
                <w:kern w:val="0"/>
                <w:szCs w:val="21"/>
              </w:rPr>
            </w:pPr>
            <w:r>
              <w:rPr>
                <w:kern w:val="0"/>
                <w:szCs w:val="21"/>
              </w:rPr>
              <w:t>40.13</w:t>
            </w:r>
          </w:p>
        </w:tc>
      </w:tr>
      <w:tr w:rsidR="00366ABF" w:rsidRPr="00C6587F" w:rsidTr="00725230">
        <w:trPr>
          <w:trHeight w:val="270"/>
        </w:trPr>
        <w:tc>
          <w:tcPr>
            <w:tcW w:w="3721" w:type="pct"/>
            <w:tcBorders>
              <w:top w:val="nil"/>
              <w:left w:val="nil"/>
              <w:bottom w:val="nil"/>
              <w:right w:val="single" w:sz="8" w:space="0" w:color="auto"/>
            </w:tcBorders>
            <w:shd w:val="clear" w:color="auto" w:fill="auto"/>
            <w:vAlign w:val="center"/>
            <w:hideMark/>
          </w:tcPr>
          <w:p w:rsidR="00366ABF" w:rsidRPr="00C6587F" w:rsidRDefault="00366ABF" w:rsidP="00725230">
            <w:pPr>
              <w:widowControl/>
              <w:rPr>
                <w:rFonts w:ascii="宋体" w:hAnsi="宋体" w:cs="Arial"/>
                <w:kern w:val="0"/>
                <w:szCs w:val="21"/>
              </w:rPr>
            </w:pPr>
            <w:r w:rsidRPr="00C6587F">
              <w:rPr>
                <w:rFonts w:ascii="宋体" w:hAnsi="宋体" w:cs="Arial" w:hint="eastAsia"/>
                <w:kern w:val="0"/>
                <w:szCs w:val="21"/>
              </w:rPr>
              <w:t xml:space="preserve">　</w:t>
            </w:r>
            <w:r w:rsidRPr="00C6587F">
              <w:rPr>
                <w:kern w:val="0"/>
                <w:szCs w:val="21"/>
              </w:rPr>
              <w:t xml:space="preserve"> </w:t>
            </w:r>
            <w:r w:rsidRPr="00C6587F">
              <w:rPr>
                <w:rFonts w:ascii="宋体" w:hAnsi="宋体" w:cs="Arial" w:hint="eastAsia"/>
                <w:kern w:val="0"/>
                <w:szCs w:val="21"/>
              </w:rPr>
              <w:t>建筑安装业</w:t>
            </w:r>
          </w:p>
        </w:tc>
        <w:tc>
          <w:tcPr>
            <w:tcW w:w="652" w:type="pct"/>
            <w:tcBorders>
              <w:top w:val="nil"/>
              <w:left w:val="nil"/>
              <w:bottom w:val="nil"/>
              <w:right w:val="single" w:sz="8" w:space="0" w:color="auto"/>
            </w:tcBorders>
            <w:shd w:val="clear" w:color="auto" w:fill="auto"/>
            <w:vAlign w:val="center"/>
            <w:hideMark/>
          </w:tcPr>
          <w:p w:rsidR="00366ABF" w:rsidRPr="00C6587F" w:rsidRDefault="00366ABF" w:rsidP="00725230">
            <w:pPr>
              <w:widowControl/>
              <w:jc w:val="right"/>
              <w:rPr>
                <w:rFonts w:hint="eastAsia"/>
                <w:kern w:val="0"/>
                <w:szCs w:val="21"/>
              </w:rPr>
            </w:pPr>
            <w:r w:rsidRPr="00C6587F">
              <w:rPr>
                <w:kern w:val="0"/>
                <w:szCs w:val="21"/>
              </w:rPr>
              <w:t>0.37</w:t>
            </w:r>
          </w:p>
        </w:tc>
        <w:tc>
          <w:tcPr>
            <w:tcW w:w="627" w:type="pct"/>
            <w:tcBorders>
              <w:top w:val="nil"/>
              <w:left w:val="nil"/>
              <w:bottom w:val="nil"/>
              <w:right w:val="nil"/>
            </w:tcBorders>
            <w:shd w:val="clear" w:color="auto" w:fill="auto"/>
            <w:vAlign w:val="center"/>
            <w:hideMark/>
          </w:tcPr>
          <w:p w:rsidR="00366ABF" w:rsidRPr="00C6587F" w:rsidRDefault="00366ABF" w:rsidP="00725230">
            <w:pPr>
              <w:widowControl/>
              <w:jc w:val="right"/>
              <w:rPr>
                <w:kern w:val="0"/>
                <w:szCs w:val="21"/>
              </w:rPr>
            </w:pPr>
            <w:r>
              <w:rPr>
                <w:kern w:val="0"/>
                <w:szCs w:val="21"/>
              </w:rPr>
              <w:t>10.37</w:t>
            </w:r>
          </w:p>
        </w:tc>
      </w:tr>
      <w:tr w:rsidR="00366ABF" w:rsidRPr="00C6587F" w:rsidTr="00725230">
        <w:trPr>
          <w:trHeight w:val="270"/>
        </w:trPr>
        <w:tc>
          <w:tcPr>
            <w:tcW w:w="3721" w:type="pct"/>
            <w:tcBorders>
              <w:top w:val="nil"/>
              <w:left w:val="nil"/>
              <w:bottom w:val="single" w:sz="12" w:space="0" w:color="000000"/>
              <w:right w:val="single" w:sz="8" w:space="0" w:color="auto"/>
            </w:tcBorders>
            <w:shd w:val="clear" w:color="auto" w:fill="auto"/>
            <w:vAlign w:val="center"/>
            <w:hideMark/>
          </w:tcPr>
          <w:p w:rsidR="00366ABF" w:rsidRPr="00C6587F" w:rsidRDefault="00366ABF" w:rsidP="00725230">
            <w:pPr>
              <w:widowControl/>
              <w:rPr>
                <w:rFonts w:ascii="宋体" w:hAnsi="宋体" w:cs="Arial"/>
                <w:kern w:val="0"/>
                <w:szCs w:val="21"/>
              </w:rPr>
            </w:pPr>
            <w:r w:rsidRPr="00C6587F">
              <w:rPr>
                <w:rFonts w:ascii="宋体" w:hAnsi="宋体" w:cs="Arial" w:hint="eastAsia"/>
                <w:kern w:val="0"/>
                <w:szCs w:val="21"/>
              </w:rPr>
              <w:t xml:space="preserve">　</w:t>
            </w:r>
            <w:r w:rsidRPr="00C6587F">
              <w:rPr>
                <w:kern w:val="0"/>
                <w:szCs w:val="21"/>
              </w:rPr>
              <w:t xml:space="preserve"> </w:t>
            </w:r>
            <w:r w:rsidRPr="00C6587F">
              <w:rPr>
                <w:rFonts w:ascii="宋体" w:hAnsi="宋体" w:cs="Arial" w:hint="eastAsia"/>
                <w:kern w:val="0"/>
                <w:szCs w:val="21"/>
              </w:rPr>
              <w:t>建筑装饰、装修和其他建筑业</w:t>
            </w:r>
          </w:p>
        </w:tc>
        <w:tc>
          <w:tcPr>
            <w:tcW w:w="652" w:type="pct"/>
            <w:tcBorders>
              <w:top w:val="nil"/>
              <w:left w:val="nil"/>
              <w:bottom w:val="single" w:sz="12" w:space="0" w:color="000000"/>
              <w:right w:val="single" w:sz="8" w:space="0" w:color="auto"/>
            </w:tcBorders>
            <w:shd w:val="clear" w:color="auto" w:fill="auto"/>
            <w:vAlign w:val="center"/>
            <w:hideMark/>
          </w:tcPr>
          <w:p w:rsidR="00366ABF" w:rsidRPr="00C6587F" w:rsidRDefault="00366ABF" w:rsidP="00725230">
            <w:pPr>
              <w:widowControl/>
              <w:jc w:val="right"/>
              <w:rPr>
                <w:rFonts w:hint="eastAsia"/>
                <w:kern w:val="0"/>
                <w:szCs w:val="21"/>
              </w:rPr>
            </w:pPr>
            <w:r w:rsidRPr="00C6587F">
              <w:rPr>
                <w:kern w:val="0"/>
                <w:szCs w:val="21"/>
              </w:rPr>
              <w:t>1.30</w:t>
            </w:r>
          </w:p>
        </w:tc>
        <w:tc>
          <w:tcPr>
            <w:tcW w:w="627" w:type="pct"/>
            <w:tcBorders>
              <w:top w:val="nil"/>
              <w:left w:val="nil"/>
              <w:bottom w:val="single" w:sz="12" w:space="0" w:color="000000"/>
              <w:right w:val="nil"/>
            </w:tcBorders>
            <w:shd w:val="clear" w:color="auto" w:fill="auto"/>
            <w:vAlign w:val="center"/>
            <w:hideMark/>
          </w:tcPr>
          <w:p w:rsidR="00366ABF" w:rsidRPr="00C6587F" w:rsidRDefault="00366ABF" w:rsidP="00725230">
            <w:pPr>
              <w:widowControl/>
              <w:jc w:val="right"/>
              <w:rPr>
                <w:kern w:val="0"/>
                <w:szCs w:val="21"/>
              </w:rPr>
            </w:pPr>
            <w:r>
              <w:rPr>
                <w:kern w:val="0"/>
                <w:szCs w:val="21"/>
              </w:rPr>
              <w:t>19.02</w:t>
            </w:r>
          </w:p>
        </w:tc>
      </w:tr>
    </w:tbl>
    <w:p w:rsidR="00366ABF" w:rsidRPr="00E57870" w:rsidRDefault="00366ABF" w:rsidP="00366ABF">
      <w:pPr>
        <w:widowControl/>
        <w:spacing w:line="600" w:lineRule="exact"/>
        <w:ind w:firstLineChars="200" w:firstLine="640"/>
        <w:rPr>
          <w:rFonts w:ascii="楷体_GB2312" w:eastAsia="楷体_GB2312" w:hAnsi="楷体" w:cs="宋体"/>
          <w:kern w:val="0"/>
          <w:sz w:val="32"/>
          <w:szCs w:val="32"/>
        </w:rPr>
      </w:pPr>
      <w:r w:rsidRPr="00E57870">
        <w:rPr>
          <w:rFonts w:ascii="楷体_GB2312" w:eastAsia="楷体_GB2312" w:hAnsi="楷体" w:cs="宋体" w:hint="eastAsia"/>
          <w:kern w:val="0"/>
          <w:sz w:val="32"/>
          <w:szCs w:val="32"/>
        </w:rPr>
        <w:t>（二）主要经济指标。</w:t>
      </w:r>
    </w:p>
    <w:p w:rsidR="00366ABF" w:rsidRPr="00545E37" w:rsidRDefault="00366ABF" w:rsidP="00366ABF">
      <w:pPr>
        <w:ind w:firstLineChars="200" w:firstLine="640"/>
        <w:rPr>
          <w:rFonts w:eastAsia="仿宋_GB2312"/>
          <w:kern w:val="0"/>
          <w:sz w:val="32"/>
          <w:szCs w:val="32"/>
        </w:rPr>
      </w:pPr>
      <w:r w:rsidRPr="00545E37">
        <w:rPr>
          <w:rFonts w:eastAsia="仿宋_GB2312"/>
          <w:kern w:val="0"/>
          <w:sz w:val="32"/>
          <w:szCs w:val="32"/>
        </w:rPr>
        <w:t>2018</w:t>
      </w:r>
      <w:r w:rsidRPr="00545E37">
        <w:rPr>
          <w:rFonts w:eastAsia="仿宋_GB2312"/>
          <w:kern w:val="0"/>
          <w:sz w:val="32"/>
          <w:szCs w:val="32"/>
        </w:rPr>
        <w:t>年末，建筑业企业法人单位资产总计</w:t>
      </w:r>
      <w:r w:rsidRPr="00545E37">
        <w:rPr>
          <w:rFonts w:eastAsia="仿宋_GB2312"/>
          <w:sz w:val="32"/>
          <w:szCs w:val="32"/>
        </w:rPr>
        <w:t>13644.71</w:t>
      </w:r>
      <w:r w:rsidRPr="00545E37">
        <w:rPr>
          <w:rFonts w:eastAsia="仿宋_GB2312"/>
          <w:kern w:val="0"/>
          <w:sz w:val="32"/>
          <w:szCs w:val="32"/>
        </w:rPr>
        <w:t>亿元，比</w:t>
      </w:r>
      <w:r w:rsidRPr="00545E37">
        <w:rPr>
          <w:rFonts w:eastAsia="仿宋_GB2312"/>
          <w:kern w:val="0"/>
          <w:sz w:val="32"/>
          <w:szCs w:val="32"/>
        </w:rPr>
        <w:t>2013</w:t>
      </w:r>
      <w:r w:rsidRPr="00545E37">
        <w:rPr>
          <w:rFonts w:eastAsia="仿宋_GB2312"/>
          <w:kern w:val="0"/>
          <w:sz w:val="32"/>
          <w:szCs w:val="32"/>
        </w:rPr>
        <w:t>年末增长</w:t>
      </w:r>
      <w:r w:rsidRPr="00545E37">
        <w:rPr>
          <w:rFonts w:eastAsia="仿宋_GB2312"/>
          <w:sz w:val="32"/>
          <w:szCs w:val="32"/>
        </w:rPr>
        <w:t>232.6</w:t>
      </w:r>
      <w:r w:rsidRPr="00545E37">
        <w:rPr>
          <w:rFonts w:eastAsia="仿宋_GB2312"/>
          <w:kern w:val="0"/>
          <w:sz w:val="32"/>
          <w:szCs w:val="32"/>
        </w:rPr>
        <w:t>%</w:t>
      </w:r>
      <w:r w:rsidRPr="00545E37">
        <w:rPr>
          <w:rFonts w:eastAsia="仿宋_GB2312"/>
          <w:kern w:val="0"/>
          <w:sz w:val="32"/>
          <w:szCs w:val="32"/>
        </w:rPr>
        <w:t>。负债合计</w:t>
      </w:r>
      <w:r w:rsidRPr="00545E37">
        <w:rPr>
          <w:rFonts w:eastAsia="仿宋_GB2312"/>
          <w:sz w:val="32"/>
          <w:szCs w:val="32"/>
        </w:rPr>
        <w:t>4952.77</w:t>
      </w:r>
      <w:r w:rsidRPr="00545E37">
        <w:rPr>
          <w:rFonts w:eastAsia="仿宋_GB2312"/>
          <w:kern w:val="0"/>
          <w:sz w:val="32"/>
          <w:szCs w:val="32"/>
        </w:rPr>
        <w:t>亿元。全年实现营业收入</w:t>
      </w:r>
      <w:r w:rsidRPr="00545E37">
        <w:rPr>
          <w:rFonts w:eastAsia="仿宋_GB2312"/>
          <w:sz w:val="32"/>
          <w:szCs w:val="32"/>
        </w:rPr>
        <w:t>10105.93</w:t>
      </w:r>
      <w:r w:rsidRPr="00545E37">
        <w:rPr>
          <w:rFonts w:eastAsia="仿宋_GB2312"/>
          <w:kern w:val="0"/>
          <w:sz w:val="32"/>
          <w:szCs w:val="32"/>
        </w:rPr>
        <w:t>亿元（详见表</w:t>
      </w:r>
      <w:r w:rsidRPr="00545E37">
        <w:rPr>
          <w:rFonts w:eastAsia="仿宋_GB2312"/>
          <w:kern w:val="0"/>
          <w:sz w:val="32"/>
          <w:szCs w:val="32"/>
        </w:rPr>
        <w:t>3-7</w:t>
      </w:r>
      <w:r w:rsidRPr="00545E37">
        <w:rPr>
          <w:rFonts w:eastAsia="仿宋_GB2312"/>
          <w:kern w:val="0"/>
          <w:sz w:val="32"/>
          <w:szCs w:val="32"/>
        </w:rPr>
        <w:t>）。</w:t>
      </w:r>
    </w:p>
    <w:tbl>
      <w:tblPr>
        <w:tblW w:w="8533" w:type="dxa"/>
        <w:tblInd w:w="108" w:type="dxa"/>
        <w:tblLook w:val="04A0" w:firstRow="1" w:lastRow="0" w:firstColumn="1" w:lastColumn="0" w:noHBand="0" w:noVBand="1"/>
      </w:tblPr>
      <w:tblGrid>
        <w:gridCol w:w="3261"/>
        <w:gridCol w:w="1842"/>
        <w:gridCol w:w="1701"/>
        <w:gridCol w:w="1729"/>
      </w:tblGrid>
      <w:tr w:rsidR="00366ABF" w:rsidRPr="00514828" w:rsidTr="00725230">
        <w:trPr>
          <w:trHeight w:val="310"/>
        </w:trPr>
        <w:tc>
          <w:tcPr>
            <w:tcW w:w="8533" w:type="dxa"/>
            <w:gridSpan w:val="4"/>
            <w:tcBorders>
              <w:top w:val="nil"/>
              <w:left w:val="nil"/>
              <w:bottom w:val="single" w:sz="12" w:space="0" w:color="000000"/>
              <w:right w:val="nil"/>
            </w:tcBorders>
            <w:shd w:val="clear" w:color="000000" w:fill="FFFFFF"/>
            <w:vAlign w:val="center"/>
            <w:hideMark/>
          </w:tcPr>
          <w:p w:rsidR="00366ABF" w:rsidRPr="00514828" w:rsidRDefault="00366ABF" w:rsidP="00725230">
            <w:pPr>
              <w:widowControl/>
              <w:spacing w:line="360" w:lineRule="auto"/>
              <w:jc w:val="center"/>
              <w:rPr>
                <w:rFonts w:ascii="宋体" w:hAnsi="宋体" w:cs="Arial"/>
                <w:b/>
                <w:bCs/>
                <w:kern w:val="0"/>
                <w:sz w:val="24"/>
              </w:rPr>
            </w:pPr>
            <w:r w:rsidRPr="00514828">
              <w:rPr>
                <w:rFonts w:ascii="宋体" w:hAnsi="宋体" w:cs="Arial" w:hint="eastAsia"/>
                <w:b/>
                <w:bCs/>
                <w:kern w:val="0"/>
                <w:sz w:val="24"/>
              </w:rPr>
              <w:t>表</w:t>
            </w:r>
            <w:r w:rsidRPr="00514828">
              <w:rPr>
                <w:b/>
                <w:bCs/>
                <w:kern w:val="0"/>
                <w:sz w:val="24"/>
              </w:rPr>
              <w:t>3-7</w:t>
            </w:r>
            <w:r w:rsidRPr="00514828">
              <w:rPr>
                <w:rFonts w:ascii="宋体" w:hAnsi="宋体" w:cs="Arial" w:hint="eastAsia"/>
                <w:b/>
                <w:bCs/>
                <w:kern w:val="0"/>
                <w:sz w:val="24"/>
              </w:rPr>
              <w:t xml:space="preserve">　按行业分组的建筑业企业法人单位主要经济指标</w:t>
            </w:r>
          </w:p>
        </w:tc>
      </w:tr>
      <w:tr w:rsidR="00366ABF" w:rsidRPr="00514828" w:rsidTr="00725230">
        <w:trPr>
          <w:trHeight w:val="767"/>
        </w:trPr>
        <w:tc>
          <w:tcPr>
            <w:tcW w:w="3261" w:type="dxa"/>
            <w:tcBorders>
              <w:top w:val="single" w:sz="12" w:space="0" w:color="000000"/>
              <w:left w:val="nil"/>
              <w:bottom w:val="single" w:sz="8" w:space="0" w:color="auto"/>
              <w:right w:val="single" w:sz="8" w:space="0" w:color="auto"/>
            </w:tcBorders>
            <w:shd w:val="clear" w:color="auto" w:fill="auto"/>
            <w:vAlign w:val="center"/>
            <w:hideMark/>
          </w:tcPr>
          <w:p w:rsidR="00366ABF" w:rsidRPr="00514828" w:rsidRDefault="00366ABF" w:rsidP="00725230">
            <w:pPr>
              <w:widowControl/>
              <w:spacing w:line="360" w:lineRule="auto"/>
              <w:jc w:val="center"/>
              <w:rPr>
                <w:rFonts w:ascii="宋体" w:hAnsi="宋体" w:cs="Arial" w:hint="eastAsia"/>
                <w:b/>
                <w:bCs/>
                <w:kern w:val="0"/>
                <w:szCs w:val="21"/>
              </w:rPr>
            </w:pPr>
            <w:r w:rsidRPr="00514828">
              <w:rPr>
                <w:rFonts w:ascii="宋体" w:hAnsi="宋体" w:cs="Arial" w:hint="eastAsia"/>
                <w:b/>
                <w:bCs/>
                <w:kern w:val="0"/>
                <w:szCs w:val="21"/>
              </w:rPr>
              <w:t xml:space="preserve">　</w:t>
            </w:r>
          </w:p>
        </w:tc>
        <w:tc>
          <w:tcPr>
            <w:tcW w:w="1842" w:type="dxa"/>
            <w:tcBorders>
              <w:top w:val="single" w:sz="12" w:space="0" w:color="000000"/>
              <w:left w:val="nil"/>
              <w:bottom w:val="single" w:sz="8" w:space="0" w:color="auto"/>
              <w:right w:val="single" w:sz="8" w:space="0" w:color="auto"/>
            </w:tcBorders>
            <w:shd w:val="clear" w:color="auto" w:fill="auto"/>
            <w:vAlign w:val="center"/>
            <w:hideMark/>
          </w:tcPr>
          <w:p w:rsidR="00366ABF" w:rsidRPr="00514828" w:rsidRDefault="00366ABF" w:rsidP="00725230">
            <w:pPr>
              <w:widowControl/>
              <w:spacing w:line="360" w:lineRule="auto"/>
              <w:jc w:val="center"/>
              <w:rPr>
                <w:rFonts w:ascii="宋体" w:hAnsi="宋体" w:cs="Arial" w:hint="eastAsia"/>
                <w:b/>
                <w:bCs/>
                <w:kern w:val="0"/>
                <w:szCs w:val="21"/>
              </w:rPr>
            </w:pPr>
            <w:r w:rsidRPr="00514828">
              <w:rPr>
                <w:rFonts w:ascii="宋体" w:hAnsi="宋体" w:cs="Arial" w:hint="eastAsia"/>
                <w:b/>
                <w:bCs/>
                <w:kern w:val="0"/>
                <w:szCs w:val="21"/>
              </w:rPr>
              <w:t>资产总计（亿元）</w:t>
            </w:r>
          </w:p>
        </w:tc>
        <w:tc>
          <w:tcPr>
            <w:tcW w:w="1701" w:type="dxa"/>
            <w:tcBorders>
              <w:top w:val="single" w:sz="12" w:space="0" w:color="000000"/>
              <w:left w:val="nil"/>
              <w:bottom w:val="single" w:sz="8" w:space="0" w:color="auto"/>
              <w:right w:val="single" w:sz="8" w:space="0" w:color="auto"/>
            </w:tcBorders>
            <w:shd w:val="clear" w:color="auto" w:fill="auto"/>
            <w:vAlign w:val="center"/>
            <w:hideMark/>
          </w:tcPr>
          <w:p w:rsidR="00366ABF" w:rsidRPr="00514828" w:rsidRDefault="00366ABF" w:rsidP="00725230">
            <w:pPr>
              <w:widowControl/>
              <w:spacing w:line="360" w:lineRule="auto"/>
              <w:jc w:val="center"/>
              <w:rPr>
                <w:rFonts w:ascii="宋体" w:hAnsi="宋体" w:cs="Arial" w:hint="eastAsia"/>
                <w:b/>
                <w:bCs/>
                <w:kern w:val="0"/>
                <w:szCs w:val="21"/>
              </w:rPr>
            </w:pPr>
            <w:r w:rsidRPr="00514828">
              <w:rPr>
                <w:rFonts w:ascii="宋体" w:hAnsi="宋体" w:cs="Arial" w:hint="eastAsia"/>
                <w:b/>
                <w:bCs/>
                <w:kern w:val="0"/>
                <w:szCs w:val="21"/>
              </w:rPr>
              <w:t>负债合计（亿元）</w:t>
            </w:r>
          </w:p>
        </w:tc>
        <w:tc>
          <w:tcPr>
            <w:tcW w:w="1729" w:type="dxa"/>
            <w:tcBorders>
              <w:top w:val="single" w:sz="12" w:space="0" w:color="000000"/>
              <w:left w:val="nil"/>
              <w:bottom w:val="single" w:sz="8" w:space="0" w:color="auto"/>
              <w:right w:val="nil"/>
            </w:tcBorders>
            <w:shd w:val="clear" w:color="auto" w:fill="auto"/>
            <w:vAlign w:val="center"/>
            <w:hideMark/>
          </w:tcPr>
          <w:p w:rsidR="00366ABF" w:rsidRPr="00514828" w:rsidRDefault="00366ABF" w:rsidP="00725230">
            <w:pPr>
              <w:widowControl/>
              <w:spacing w:line="360" w:lineRule="auto"/>
              <w:jc w:val="center"/>
              <w:rPr>
                <w:rFonts w:ascii="宋体" w:hAnsi="宋体" w:cs="Arial" w:hint="eastAsia"/>
                <w:b/>
                <w:bCs/>
                <w:kern w:val="0"/>
                <w:szCs w:val="21"/>
              </w:rPr>
            </w:pPr>
            <w:r w:rsidRPr="00514828">
              <w:rPr>
                <w:rFonts w:ascii="宋体" w:hAnsi="宋体" w:cs="Arial" w:hint="eastAsia"/>
                <w:b/>
                <w:bCs/>
                <w:kern w:val="0"/>
                <w:szCs w:val="21"/>
              </w:rPr>
              <w:t>营业收入（亿元）</w:t>
            </w:r>
          </w:p>
        </w:tc>
      </w:tr>
      <w:tr w:rsidR="00366ABF" w:rsidRPr="00514828" w:rsidTr="00725230">
        <w:trPr>
          <w:trHeight w:val="265"/>
        </w:trPr>
        <w:tc>
          <w:tcPr>
            <w:tcW w:w="3261" w:type="dxa"/>
            <w:tcBorders>
              <w:top w:val="nil"/>
              <w:left w:val="nil"/>
              <w:bottom w:val="nil"/>
              <w:right w:val="single" w:sz="8" w:space="0" w:color="auto"/>
            </w:tcBorders>
            <w:shd w:val="clear" w:color="auto" w:fill="auto"/>
            <w:vAlign w:val="center"/>
            <w:hideMark/>
          </w:tcPr>
          <w:p w:rsidR="00366ABF" w:rsidRPr="00514828" w:rsidRDefault="00366ABF" w:rsidP="00725230">
            <w:pPr>
              <w:widowControl/>
              <w:jc w:val="center"/>
              <w:rPr>
                <w:rFonts w:ascii="宋体" w:hAnsi="宋体" w:cs="Arial" w:hint="eastAsia"/>
                <w:b/>
                <w:bCs/>
                <w:kern w:val="0"/>
                <w:szCs w:val="21"/>
              </w:rPr>
            </w:pPr>
            <w:proofErr w:type="gramStart"/>
            <w:r w:rsidRPr="00514828">
              <w:rPr>
                <w:rFonts w:ascii="宋体" w:hAnsi="宋体" w:cs="Arial" w:hint="eastAsia"/>
                <w:b/>
                <w:bCs/>
                <w:kern w:val="0"/>
                <w:szCs w:val="21"/>
              </w:rPr>
              <w:t xml:space="preserve">合　　</w:t>
            </w:r>
            <w:proofErr w:type="gramEnd"/>
            <w:r w:rsidRPr="00514828">
              <w:rPr>
                <w:rFonts w:ascii="宋体" w:hAnsi="宋体" w:cs="Arial" w:hint="eastAsia"/>
                <w:b/>
                <w:bCs/>
                <w:kern w:val="0"/>
                <w:szCs w:val="21"/>
              </w:rPr>
              <w:t>计</w:t>
            </w:r>
          </w:p>
        </w:tc>
        <w:tc>
          <w:tcPr>
            <w:tcW w:w="1842" w:type="dxa"/>
            <w:tcBorders>
              <w:top w:val="nil"/>
              <w:left w:val="nil"/>
              <w:bottom w:val="nil"/>
              <w:right w:val="single" w:sz="8" w:space="0" w:color="auto"/>
            </w:tcBorders>
            <w:shd w:val="clear" w:color="auto" w:fill="auto"/>
            <w:vAlign w:val="center"/>
            <w:hideMark/>
          </w:tcPr>
          <w:p w:rsidR="00366ABF" w:rsidRPr="00FF5989" w:rsidRDefault="00366ABF" w:rsidP="00725230">
            <w:pPr>
              <w:widowControl/>
              <w:jc w:val="right"/>
              <w:rPr>
                <w:b/>
                <w:bCs/>
                <w:kern w:val="0"/>
                <w:szCs w:val="21"/>
              </w:rPr>
            </w:pPr>
            <w:r w:rsidRPr="00FF5989">
              <w:rPr>
                <w:b/>
                <w:bCs/>
                <w:kern w:val="0"/>
                <w:szCs w:val="21"/>
              </w:rPr>
              <w:t>13644.</w:t>
            </w:r>
            <w:r>
              <w:rPr>
                <w:b/>
                <w:bCs/>
                <w:kern w:val="0"/>
                <w:szCs w:val="21"/>
              </w:rPr>
              <w:t>71</w:t>
            </w:r>
          </w:p>
        </w:tc>
        <w:tc>
          <w:tcPr>
            <w:tcW w:w="1701" w:type="dxa"/>
            <w:tcBorders>
              <w:top w:val="nil"/>
              <w:left w:val="nil"/>
              <w:bottom w:val="nil"/>
              <w:right w:val="single" w:sz="8" w:space="0" w:color="auto"/>
            </w:tcBorders>
            <w:shd w:val="clear" w:color="auto" w:fill="auto"/>
            <w:vAlign w:val="center"/>
            <w:hideMark/>
          </w:tcPr>
          <w:p w:rsidR="00366ABF" w:rsidRPr="00FF5989" w:rsidRDefault="00366ABF" w:rsidP="00725230">
            <w:pPr>
              <w:widowControl/>
              <w:jc w:val="right"/>
              <w:rPr>
                <w:b/>
                <w:bCs/>
                <w:kern w:val="0"/>
                <w:szCs w:val="21"/>
              </w:rPr>
            </w:pPr>
            <w:r w:rsidRPr="00FF5989">
              <w:rPr>
                <w:b/>
                <w:bCs/>
                <w:kern w:val="0"/>
                <w:szCs w:val="21"/>
              </w:rPr>
              <w:t>4952.</w:t>
            </w:r>
            <w:r>
              <w:rPr>
                <w:b/>
                <w:bCs/>
                <w:kern w:val="0"/>
                <w:szCs w:val="21"/>
              </w:rPr>
              <w:t>77</w:t>
            </w:r>
          </w:p>
        </w:tc>
        <w:tc>
          <w:tcPr>
            <w:tcW w:w="1729" w:type="dxa"/>
            <w:tcBorders>
              <w:top w:val="nil"/>
              <w:left w:val="nil"/>
              <w:bottom w:val="nil"/>
              <w:right w:val="nil"/>
            </w:tcBorders>
            <w:shd w:val="clear" w:color="auto" w:fill="auto"/>
            <w:vAlign w:val="center"/>
            <w:hideMark/>
          </w:tcPr>
          <w:p w:rsidR="00366ABF" w:rsidRPr="00FF5989" w:rsidRDefault="00366ABF" w:rsidP="00725230">
            <w:pPr>
              <w:widowControl/>
              <w:jc w:val="right"/>
              <w:rPr>
                <w:b/>
                <w:bCs/>
                <w:kern w:val="0"/>
                <w:szCs w:val="21"/>
              </w:rPr>
            </w:pPr>
            <w:r w:rsidRPr="00FF5989">
              <w:rPr>
                <w:b/>
                <w:bCs/>
                <w:kern w:val="0"/>
                <w:szCs w:val="21"/>
              </w:rPr>
              <w:t>10105.</w:t>
            </w:r>
            <w:r>
              <w:rPr>
                <w:b/>
                <w:bCs/>
                <w:kern w:val="0"/>
                <w:szCs w:val="21"/>
              </w:rPr>
              <w:t>93</w:t>
            </w:r>
          </w:p>
        </w:tc>
      </w:tr>
      <w:tr w:rsidR="00366ABF" w:rsidRPr="00514828" w:rsidTr="00725230">
        <w:trPr>
          <w:trHeight w:val="265"/>
        </w:trPr>
        <w:tc>
          <w:tcPr>
            <w:tcW w:w="3261" w:type="dxa"/>
            <w:tcBorders>
              <w:top w:val="nil"/>
              <w:left w:val="nil"/>
              <w:bottom w:val="nil"/>
              <w:right w:val="single" w:sz="8" w:space="0" w:color="auto"/>
            </w:tcBorders>
            <w:shd w:val="clear" w:color="auto" w:fill="auto"/>
            <w:vAlign w:val="center"/>
            <w:hideMark/>
          </w:tcPr>
          <w:p w:rsidR="00366ABF" w:rsidRPr="00514828" w:rsidRDefault="00366ABF" w:rsidP="00725230">
            <w:pPr>
              <w:widowControl/>
              <w:rPr>
                <w:rFonts w:ascii="宋体" w:hAnsi="宋体" w:cs="Arial"/>
                <w:kern w:val="0"/>
                <w:szCs w:val="21"/>
              </w:rPr>
            </w:pPr>
            <w:r w:rsidRPr="00514828">
              <w:rPr>
                <w:rFonts w:ascii="宋体" w:hAnsi="宋体" w:cs="Arial" w:hint="eastAsia"/>
                <w:kern w:val="0"/>
                <w:szCs w:val="21"/>
              </w:rPr>
              <w:t xml:space="preserve">　房屋建筑业</w:t>
            </w:r>
          </w:p>
        </w:tc>
        <w:tc>
          <w:tcPr>
            <w:tcW w:w="1842" w:type="dxa"/>
            <w:tcBorders>
              <w:top w:val="nil"/>
              <w:left w:val="nil"/>
              <w:bottom w:val="nil"/>
              <w:right w:val="single" w:sz="8" w:space="0" w:color="auto"/>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4787.</w:t>
            </w:r>
            <w:r>
              <w:rPr>
                <w:kern w:val="0"/>
                <w:szCs w:val="21"/>
              </w:rPr>
              <w:t>70</w:t>
            </w:r>
          </w:p>
        </w:tc>
        <w:tc>
          <w:tcPr>
            <w:tcW w:w="1701" w:type="dxa"/>
            <w:tcBorders>
              <w:top w:val="nil"/>
              <w:left w:val="nil"/>
              <w:bottom w:val="nil"/>
              <w:right w:val="single" w:sz="8" w:space="0" w:color="auto"/>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2637.</w:t>
            </w:r>
            <w:r>
              <w:rPr>
                <w:kern w:val="0"/>
                <w:szCs w:val="21"/>
              </w:rPr>
              <w:t>47</w:t>
            </w:r>
          </w:p>
        </w:tc>
        <w:tc>
          <w:tcPr>
            <w:tcW w:w="1729" w:type="dxa"/>
            <w:tcBorders>
              <w:top w:val="nil"/>
              <w:left w:val="nil"/>
              <w:bottom w:val="nil"/>
              <w:right w:val="nil"/>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6571.84</w:t>
            </w:r>
          </w:p>
        </w:tc>
      </w:tr>
      <w:tr w:rsidR="00366ABF" w:rsidRPr="00514828" w:rsidTr="00725230">
        <w:trPr>
          <w:trHeight w:val="265"/>
        </w:trPr>
        <w:tc>
          <w:tcPr>
            <w:tcW w:w="3261" w:type="dxa"/>
            <w:tcBorders>
              <w:top w:val="nil"/>
              <w:left w:val="nil"/>
              <w:bottom w:val="nil"/>
              <w:right w:val="single" w:sz="8" w:space="0" w:color="auto"/>
            </w:tcBorders>
            <w:shd w:val="clear" w:color="auto" w:fill="auto"/>
            <w:vAlign w:val="center"/>
            <w:hideMark/>
          </w:tcPr>
          <w:p w:rsidR="00366ABF" w:rsidRPr="00514828" w:rsidRDefault="00366ABF" w:rsidP="00725230">
            <w:pPr>
              <w:widowControl/>
              <w:rPr>
                <w:rFonts w:ascii="宋体" w:hAnsi="宋体" w:cs="Arial"/>
                <w:kern w:val="0"/>
                <w:szCs w:val="21"/>
              </w:rPr>
            </w:pPr>
            <w:r w:rsidRPr="00514828">
              <w:rPr>
                <w:rFonts w:ascii="宋体" w:hAnsi="宋体" w:cs="Arial" w:hint="eastAsia"/>
                <w:kern w:val="0"/>
                <w:szCs w:val="21"/>
              </w:rPr>
              <w:t xml:space="preserve">  土木工程建筑业</w:t>
            </w:r>
          </w:p>
        </w:tc>
        <w:tc>
          <w:tcPr>
            <w:tcW w:w="1842" w:type="dxa"/>
            <w:tcBorders>
              <w:top w:val="nil"/>
              <w:left w:val="nil"/>
              <w:bottom w:val="nil"/>
              <w:right w:val="single" w:sz="8" w:space="0" w:color="auto"/>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3196.97</w:t>
            </w:r>
          </w:p>
        </w:tc>
        <w:tc>
          <w:tcPr>
            <w:tcW w:w="1701" w:type="dxa"/>
            <w:tcBorders>
              <w:top w:val="nil"/>
              <w:left w:val="nil"/>
              <w:bottom w:val="nil"/>
              <w:right w:val="single" w:sz="8" w:space="0" w:color="auto"/>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1923.82</w:t>
            </w:r>
          </w:p>
        </w:tc>
        <w:tc>
          <w:tcPr>
            <w:tcW w:w="1729" w:type="dxa"/>
            <w:tcBorders>
              <w:top w:val="nil"/>
              <w:left w:val="nil"/>
              <w:bottom w:val="nil"/>
              <w:right w:val="nil"/>
            </w:tcBorders>
            <w:shd w:val="clear" w:color="auto" w:fill="auto"/>
            <w:vAlign w:val="center"/>
            <w:hideMark/>
          </w:tcPr>
          <w:p w:rsidR="00366ABF" w:rsidRPr="00FF5989" w:rsidRDefault="00366ABF" w:rsidP="00725230">
            <w:pPr>
              <w:widowControl/>
              <w:jc w:val="right"/>
              <w:rPr>
                <w:kern w:val="0"/>
                <w:szCs w:val="21"/>
              </w:rPr>
            </w:pPr>
            <w:r>
              <w:rPr>
                <w:kern w:val="0"/>
                <w:szCs w:val="21"/>
              </w:rPr>
              <w:t>2397.37</w:t>
            </w:r>
          </w:p>
        </w:tc>
      </w:tr>
      <w:tr w:rsidR="00366ABF" w:rsidRPr="00514828" w:rsidTr="00725230">
        <w:trPr>
          <w:trHeight w:val="265"/>
        </w:trPr>
        <w:tc>
          <w:tcPr>
            <w:tcW w:w="3261" w:type="dxa"/>
            <w:tcBorders>
              <w:top w:val="nil"/>
              <w:left w:val="nil"/>
              <w:bottom w:val="nil"/>
              <w:right w:val="single" w:sz="8" w:space="0" w:color="auto"/>
            </w:tcBorders>
            <w:shd w:val="clear" w:color="auto" w:fill="auto"/>
            <w:vAlign w:val="center"/>
            <w:hideMark/>
          </w:tcPr>
          <w:p w:rsidR="00366ABF" w:rsidRPr="00514828" w:rsidRDefault="00366ABF" w:rsidP="00725230">
            <w:pPr>
              <w:widowControl/>
              <w:rPr>
                <w:kern w:val="0"/>
                <w:szCs w:val="21"/>
              </w:rPr>
            </w:pPr>
            <w:r w:rsidRPr="00514828">
              <w:rPr>
                <w:kern w:val="0"/>
                <w:szCs w:val="21"/>
              </w:rPr>
              <w:t xml:space="preserve">  </w:t>
            </w:r>
            <w:r w:rsidRPr="00514828">
              <w:rPr>
                <w:rFonts w:ascii="宋体" w:hAnsi="宋体" w:hint="eastAsia"/>
                <w:kern w:val="0"/>
                <w:szCs w:val="21"/>
              </w:rPr>
              <w:t>建筑安装业</w:t>
            </w:r>
          </w:p>
        </w:tc>
        <w:tc>
          <w:tcPr>
            <w:tcW w:w="1842" w:type="dxa"/>
            <w:tcBorders>
              <w:top w:val="nil"/>
              <w:left w:val="nil"/>
              <w:bottom w:val="nil"/>
              <w:right w:val="single" w:sz="8" w:space="0" w:color="auto"/>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363.58</w:t>
            </w:r>
          </w:p>
        </w:tc>
        <w:tc>
          <w:tcPr>
            <w:tcW w:w="1701" w:type="dxa"/>
            <w:tcBorders>
              <w:top w:val="nil"/>
              <w:left w:val="nil"/>
              <w:bottom w:val="nil"/>
              <w:right w:val="single" w:sz="8" w:space="0" w:color="auto"/>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180.32</w:t>
            </w:r>
          </w:p>
        </w:tc>
        <w:tc>
          <w:tcPr>
            <w:tcW w:w="1729" w:type="dxa"/>
            <w:tcBorders>
              <w:top w:val="nil"/>
              <w:left w:val="nil"/>
              <w:bottom w:val="nil"/>
              <w:right w:val="nil"/>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480.91</w:t>
            </w:r>
          </w:p>
        </w:tc>
      </w:tr>
      <w:tr w:rsidR="00366ABF" w:rsidRPr="00514828" w:rsidTr="00725230">
        <w:trPr>
          <w:trHeight w:val="265"/>
        </w:trPr>
        <w:tc>
          <w:tcPr>
            <w:tcW w:w="3261" w:type="dxa"/>
            <w:tcBorders>
              <w:top w:val="nil"/>
              <w:left w:val="nil"/>
              <w:bottom w:val="single" w:sz="12" w:space="0" w:color="000000"/>
              <w:right w:val="single" w:sz="8" w:space="0" w:color="auto"/>
            </w:tcBorders>
            <w:shd w:val="clear" w:color="auto" w:fill="auto"/>
            <w:vAlign w:val="center"/>
            <w:hideMark/>
          </w:tcPr>
          <w:p w:rsidR="00366ABF" w:rsidRPr="00514828" w:rsidRDefault="00366ABF" w:rsidP="00725230">
            <w:pPr>
              <w:widowControl/>
              <w:rPr>
                <w:rFonts w:ascii="宋体" w:hAnsi="宋体" w:cs="Arial"/>
                <w:kern w:val="0"/>
                <w:szCs w:val="21"/>
              </w:rPr>
            </w:pPr>
            <w:r w:rsidRPr="00514828">
              <w:rPr>
                <w:rFonts w:ascii="宋体" w:hAnsi="宋体" w:cs="Arial" w:hint="eastAsia"/>
                <w:kern w:val="0"/>
                <w:szCs w:val="21"/>
              </w:rPr>
              <w:t xml:space="preserve">  建筑装饰、装修和其他建筑业</w:t>
            </w:r>
          </w:p>
        </w:tc>
        <w:tc>
          <w:tcPr>
            <w:tcW w:w="1842" w:type="dxa"/>
            <w:tcBorders>
              <w:top w:val="nil"/>
              <w:left w:val="nil"/>
              <w:bottom w:val="single" w:sz="12" w:space="0" w:color="000000"/>
              <w:right w:val="single" w:sz="8" w:space="0" w:color="auto"/>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5296.45</w:t>
            </w:r>
          </w:p>
        </w:tc>
        <w:tc>
          <w:tcPr>
            <w:tcW w:w="1701" w:type="dxa"/>
            <w:tcBorders>
              <w:top w:val="nil"/>
              <w:left w:val="nil"/>
              <w:bottom w:val="single" w:sz="12" w:space="0" w:color="000000"/>
              <w:right w:val="single" w:sz="8" w:space="0" w:color="auto"/>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211.16</w:t>
            </w:r>
          </w:p>
        </w:tc>
        <w:tc>
          <w:tcPr>
            <w:tcW w:w="1729" w:type="dxa"/>
            <w:tcBorders>
              <w:top w:val="nil"/>
              <w:left w:val="nil"/>
              <w:bottom w:val="single" w:sz="12" w:space="0" w:color="000000"/>
              <w:right w:val="nil"/>
            </w:tcBorders>
            <w:shd w:val="clear" w:color="auto" w:fill="auto"/>
            <w:vAlign w:val="center"/>
            <w:hideMark/>
          </w:tcPr>
          <w:p w:rsidR="00366ABF" w:rsidRPr="00FF5989" w:rsidRDefault="00366ABF" w:rsidP="00725230">
            <w:pPr>
              <w:widowControl/>
              <w:jc w:val="right"/>
              <w:rPr>
                <w:kern w:val="0"/>
                <w:szCs w:val="21"/>
              </w:rPr>
            </w:pPr>
            <w:r w:rsidRPr="00FF5989">
              <w:rPr>
                <w:kern w:val="0"/>
                <w:szCs w:val="21"/>
              </w:rPr>
              <w:t>655.82</w:t>
            </w:r>
          </w:p>
        </w:tc>
      </w:tr>
    </w:tbl>
    <w:p w:rsidR="00366ABF" w:rsidRPr="00364C09" w:rsidRDefault="00366ABF" w:rsidP="00366ABF">
      <w:pPr>
        <w:widowControl/>
        <w:spacing w:line="600" w:lineRule="exact"/>
        <w:ind w:firstLineChars="200" w:firstLine="560"/>
        <w:rPr>
          <w:rFonts w:eastAsia="黑体"/>
          <w:kern w:val="0"/>
          <w:sz w:val="28"/>
          <w:szCs w:val="28"/>
        </w:rPr>
      </w:pPr>
      <w:r w:rsidRPr="00364C09">
        <w:rPr>
          <w:rFonts w:eastAsia="黑体"/>
          <w:kern w:val="0"/>
          <w:sz w:val="28"/>
          <w:szCs w:val="28"/>
        </w:rPr>
        <w:t>注释：</w:t>
      </w:r>
    </w:p>
    <w:p w:rsidR="00366ABF" w:rsidRPr="00364C09" w:rsidRDefault="00366ABF" w:rsidP="00366ABF">
      <w:pPr>
        <w:widowControl/>
        <w:spacing w:line="600" w:lineRule="exact"/>
        <w:ind w:firstLineChars="200" w:firstLine="560"/>
        <w:rPr>
          <w:rFonts w:eastAsia="仿宋_GB2312"/>
          <w:kern w:val="0"/>
          <w:sz w:val="28"/>
          <w:szCs w:val="28"/>
        </w:rPr>
      </w:pPr>
      <w:r w:rsidRPr="00364C09">
        <w:rPr>
          <w:rFonts w:eastAsia="仿宋_GB2312"/>
          <w:kern w:val="0"/>
          <w:sz w:val="28"/>
          <w:szCs w:val="28"/>
        </w:rPr>
        <w:t>[1]</w:t>
      </w:r>
      <w:r w:rsidRPr="00364C09">
        <w:rPr>
          <w:rFonts w:eastAsia="仿宋_GB2312"/>
          <w:kern w:val="0"/>
          <w:sz w:val="28"/>
          <w:szCs w:val="2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366ABF" w:rsidRPr="00364C09" w:rsidRDefault="00366ABF" w:rsidP="00366ABF">
      <w:pPr>
        <w:widowControl/>
        <w:spacing w:line="600" w:lineRule="exact"/>
        <w:ind w:firstLineChars="200" w:firstLine="560"/>
        <w:rPr>
          <w:rFonts w:eastAsia="仿宋_GB2312"/>
          <w:kern w:val="0"/>
          <w:sz w:val="28"/>
          <w:szCs w:val="28"/>
        </w:rPr>
      </w:pPr>
      <w:r w:rsidRPr="00364C09">
        <w:rPr>
          <w:rFonts w:eastAsia="仿宋_GB2312"/>
          <w:kern w:val="0"/>
          <w:sz w:val="28"/>
          <w:szCs w:val="28"/>
        </w:rPr>
        <w:t>[2]</w:t>
      </w:r>
      <w:r w:rsidRPr="00364C09">
        <w:rPr>
          <w:rFonts w:eastAsia="仿宋_GB2312"/>
          <w:kern w:val="0"/>
          <w:sz w:val="28"/>
          <w:szCs w:val="28"/>
        </w:rPr>
        <w:t>表中的合计数和部分计算数据因小数取舍而产生的误差，均未作机械调整。</w:t>
      </w:r>
    </w:p>
    <w:p w:rsidR="00AB55C2" w:rsidRPr="00366ABF" w:rsidRDefault="00AB55C2">
      <w:bookmarkStart w:id="0" w:name="_GoBack"/>
      <w:bookmarkEnd w:id="0"/>
    </w:p>
    <w:sectPr w:rsidR="00AB55C2" w:rsidRPr="00366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BF"/>
    <w:rsid w:val="00366ABF"/>
    <w:rsid w:val="00AB55C2"/>
    <w:rsid w:val="00BA68E8"/>
    <w:rsid w:val="00F5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EB065-8973-4DC7-9C5E-7EC530C7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A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标题"/>
    <w:basedOn w:val="a"/>
    <w:link w:val="Char"/>
    <w:autoRedefine/>
    <w:qFormat/>
    <w:rsid w:val="00BA68E8"/>
    <w:pPr>
      <w:spacing w:afterLines="100" w:after="312"/>
      <w:jc w:val="center"/>
    </w:pPr>
    <w:rPr>
      <w:rFonts w:ascii="宋体" w:eastAsiaTheme="minorEastAsia" w:hAnsi="宋体" w:cstheme="minorBidi"/>
      <w:b/>
      <w:sz w:val="44"/>
      <w:szCs w:val="44"/>
    </w:rPr>
  </w:style>
  <w:style w:type="character" w:customStyle="1" w:styleId="Char">
    <w:name w:val="正文标题 Char"/>
    <w:link w:val="a3"/>
    <w:rsid w:val="00BA68E8"/>
    <w:rPr>
      <w:rFonts w:ascii="宋体" w:hAnsi="宋体"/>
      <w:b/>
      <w:sz w:val="44"/>
      <w:szCs w:val="44"/>
    </w:rPr>
  </w:style>
  <w:style w:type="paragraph" w:customStyle="1" w:styleId="a4">
    <w:name w:val="标题样式"/>
    <w:basedOn w:val="a"/>
    <w:link w:val="Char0"/>
    <w:autoRedefine/>
    <w:qFormat/>
    <w:rsid w:val="00F5532D"/>
    <w:pPr>
      <w:jc w:val="center"/>
    </w:pPr>
    <w:rPr>
      <w:rFonts w:asciiTheme="majorEastAsia" w:eastAsiaTheme="majorEastAsia" w:hAnsiTheme="majorEastAsia" w:cstheme="minorBidi"/>
      <w:b/>
      <w:sz w:val="48"/>
      <w:szCs w:val="48"/>
    </w:rPr>
  </w:style>
  <w:style w:type="character" w:customStyle="1" w:styleId="Char0">
    <w:name w:val="标题样式 Char"/>
    <w:basedOn w:val="a0"/>
    <w:link w:val="a4"/>
    <w:rsid w:val="00F5532D"/>
    <w:rPr>
      <w:rFonts w:asciiTheme="majorEastAsia" w:eastAsiaTheme="majorEastAsia" w:hAnsiTheme="majorEastAsia"/>
      <w:b/>
      <w:sz w:val="48"/>
      <w:szCs w:val="48"/>
    </w:rPr>
  </w:style>
  <w:style w:type="paragraph" w:customStyle="1" w:styleId="a5">
    <w:name w:val="正文样式"/>
    <w:basedOn w:val="a"/>
    <w:link w:val="Char1"/>
    <w:autoRedefine/>
    <w:qFormat/>
    <w:rsid w:val="00F5532D"/>
    <w:pPr>
      <w:ind w:firstLineChars="200" w:firstLine="640"/>
    </w:pPr>
    <w:rPr>
      <w:rFonts w:ascii="仿宋" w:eastAsia="仿宋" w:hAnsi="仿宋" w:cstheme="minorBidi"/>
      <w:sz w:val="32"/>
      <w:szCs w:val="32"/>
    </w:rPr>
  </w:style>
  <w:style w:type="character" w:customStyle="1" w:styleId="Char1">
    <w:name w:val="正文样式 Char"/>
    <w:basedOn w:val="a0"/>
    <w:link w:val="a5"/>
    <w:rsid w:val="00F5532D"/>
    <w:rPr>
      <w:rFonts w:ascii="仿宋" w:eastAsia="仿宋" w:hAnsi="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791</Words>
  <Characters>4512</Characters>
  <Application>Microsoft Office Word</Application>
  <DocSecurity>0</DocSecurity>
  <Lines>37</Lines>
  <Paragraphs>10</Paragraphs>
  <ScaleCrop>false</ScaleCrop>
  <Company>国家统计局</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Donatino Cho</dc:creator>
  <cp:keywords/>
  <dc:description/>
  <cp:lastModifiedBy>Donatino Cho</cp:lastModifiedBy>
  <cp:revision>1</cp:revision>
  <dcterms:created xsi:type="dcterms:W3CDTF">2020-01-22T02:08:00Z</dcterms:created>
  <dcterms:modified xsi:type="dcterms:W3CDTF">2020-01-22T02:08:00Z</dcterms:modified>
</cp:coreProperties>
</file>