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湖南省</w:t>
      </w:r>
      <w:r>
        <w:rPr>
          <w:rFonts w:asciiTheme="minorEastAsia" w:hAnsiTheme="minorEastAsia"/>
          <w:b/>
          <w:sz w:val="44"/>
          <w:szCs w:val="44"/>
        </w:rPr>
        <w:t>统计</w:t>
      </w:r>
      <w:r>
        <w:rPr>
          <w:rFonts w:ascii="Times New Roman" w:hAnsi="Times New Roman" w:cs="Times New Roman"/>
          <w:b/>
          <w:sz w:val="44"/>
          <w:szCs w:val="44"/>
        </w:rPr>
        <w:t>局202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年度政府</w:t>
      </w:r>
      <w:r>
        <w:rPr>
          <w:rFonts w:asciiTheme="minorEastAsia" w:hAnsiTheme="minorEastAsia"/>
          <w:b/>
          <w:sz w:val="44"/>
          <w:szCs w:val="44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t>公开年度报告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规定，编制本年度报告。报告内容由总体情况、主动公开政府信息情况、收到和处理政府信息公开申请情况、政府信息公开行政复议及行政诉讼情况、存在的主要问题及改进情况、其他需要报告的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六部分组成。本报告中所列数据的统计期限自202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年12月31日止。如对本报告有疑问，请与湖南省统计局办公室联系（地址：湖南省长沙市五一大道351号；邮政编码：410011；咨询电话：0731-8221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2334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</w:t>
      </w:r>
      <w:r>
        <w:rPr>
          <w:rFonts w:ascii="黑体" w:hAnsi="黑体" w:eastAsia="黑体"/>
          <w:b/>
          <w:sz w:val="32"/>
          <w:szCs w:val="32"/>
        </w:rPr>
        <w:t>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年，湖南省统计局坚持以习近平新时代中国特色社会主义思想为指导，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贯彻党的十九大和十九届历次全会精神，认真落实《条例》，严格按照省委省政府和国家统计局关于政府信息公开工作部署要求，围绕中心工作和群众关切，加大统计数据发布解读力度，强化决策执行公开，推进统计重点领域信息公开，完善制度建设，加强平台管理，统计信息服务社会公众水平有效提高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（一）统计数据发布解读工作有效有力。</w:t>
      </w:r>
      <w:r>
        <w:rPr>
          <w:rFonts w:hint="eastAsia" w:ascii="仿宋_GB2312" w:hAnsi="仿宋_GB2312" w:eastAsia="仿宋_GB2312" w:cs="仿宋_GB2312"/>
          <w:lang w:val="en-US" w:eastAsia="zh-CN"/>
        </w:rPr>
        <w:t>先后</w:t>
      </w:r>
      <w:r>
        <w:rPr>
          <w:rFonts w:hint="eastAsia" w:ascii="仿宋_GB2312" w:hAnsi="仿宋_GB2312" w:eastAsia="仿宋_GB2312" w:cs="仿宋_GB2312"/>
        </w:rPr>
        <w:t>组织召开2020年湖南省经济和社会发展情况新闻发布会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2021年一季度、上半年</w:t>
      </w:r>
      <w:r>
        <w:rPr>
          <w:rFonts w:hint="eastAsia" w:ascii="仿宋_GB2312" w:hAnsi="仿宋_GB2312" w:eastAsia="仿宋_GB2312" w:cs="仿宋_GB2312"/>
          <w:lang w:eastAsia="zh-CN"/>
        </w:rPr>
        <w:t>和</w:t>
      </w:r>
      <w:r>
        <w:rPr>
          <w:rFonts w:hint="eastAsia" w:ascii="仿宋_GB2312" w:hAnsi="仿宋_GB2312" w:eastAsia="仿宋_GB2312" w:cs="仿宋_GB2312"/>
        </w:rPr>
        <w:t>前三季度全省经济形势通报会，人民网、新华社、《湖南日报》、湖南卫视、湖南广播电台、红网等省内外新闻媒体现场报道。通过现场答记者问或提供专题材料，全面反映新</w:t>
      </w:r>
      <w:r>
        <w:rPr>
          <w:rFonts w:hint="eastAsia" w:ascii="仿宋_GB2312" w:hAnsi="仿宋_GB2312" w:eastAsia="仿宋_GB2312" w:cs="仿宋_GB2312"/>
          <w:lang w:eastAsia="zh-CN"/>
        </w:rPr>
        <w:t>形势</w:t>
      </w:r>
      <w:r>
        <w:rPr>
          <w:rFonts w:hint="eastAsia" w:ascii="仿宋_GB2312" w:hAnsi="仿宋_GB2312" w:eastAsia="仿宋_GB2312" w:cs="仿宋_GB2312"/>
        </w:rPr>
        <w:t>下经济运行的新情况和新特点，正确引导社会公众预期。立足全局“两网一微”，严格按照发布日程安排，定期发布GDP等主要指标数据，</w:t>
      </w:r>
      <w:r>
        <w:rPr>
          <w:rFonts w:hint="eastAsia" w:ascii="仿宋_GB2312" w:hAnsi="仿宋_GB2312" w:eastAsia="仿宋_GB2312" w:cs="仿宋_GB2312"/>
          <w:lang w:eastAsia="zh-CN"/>
        </w:rPr>
        <w:t>营造</w:t>
      </w:r>
      <w:r>
        <w:rPr>
          <w:rFonts w:hint="eastAsia" w:ascii="仿宋_GB2312" w:hAnsi="仿宋_GB2312" w:eastAsia="仿宋_GB2312" w:cs="仿宋_GB2312"/>
        </w:rPr>
        <w:t>多层次、多角度的统计数据解读氛围，进一步拓展解读的深度和视角。多次组织对接媒体面访，权威解读社会热点问题。积极做好第七次全国人口普查数据的发布和解读，协调20多家省内外新闻媒体参与现场报道，精心设计制作数据解读图片27幅。以网站为依托，主动公开全省统计系统调研分析成果，全年向社会发布数据、信息、报告、公报共403篇，大型图解3次，其中大部分被新闻媒体转载采用。同时，主动公开咨询电话，接受社会相关数据咨询500余次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（二）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重大统计活动宣传有声有色</w:t>
      </w:r>
      <w:r>
        <w:rPr>
          <w:rFonts w:ascii="Times New Roman" w:hAnsi="Times New Roman" w:eastAsia="仿宋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一是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组织开展统计开放日活动</w:t>
      </w:r>
      <w:r>
        <w:rPr>
          <w:rFonts w:ascii="Times New Roman" w:hAnsi="Times New Roman" w:eastAsia="仿宋" w:cs="Times New Roman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</w:rPr>
        <w:t>抓住“多方联动传播，加强宣传合力”这个突破点，在浏阳文家市秋收起义会师纪念广场开展第十二届“中国统计开放日”活动，充分利用网站、新媒体、电视、报纸、广播等多种媒体的互补优势进行联合报道，特别撰写刊发长篇通讯《向潇湘拓革命精神 于星城奋统计未来——湖南省第十二届“中国统计开放日”活动侧记》，</w:t>
      </w:r>
      <w:r>
        <w:rPr>
          <w:rFonts w:hint="eastAsia" w:ascii="仿宋_GB2312" w:hAnsi="仿宋_GB2312" w:eastAsia="仿宋_GB2312" w:cs="仿宋_GB2312"/>
          <w:lang w:eastAsia="zh-CN"/>
        </w:rPr>
        <w:t>营造了</w:t>
      </w:r>
      <w:r>
        <w:rPr>
          <w:rFonts w:hint="eastAsia" w:ascii="仿宋_GB2312" w:hAnsi="仿宋_GB2312" w:eastAsia="仿宋_GB2312" w:cs="仿宋_GB2312"/>
        </w:rPr>
        <w:t>全方位、立体化、系统化的统计开放宣传</w:t>
      </w:r>
      <w:r>
        <w:rPr>
          <w:rFonts w:hint="eastAsia" w:ascii="仿宋_GB2312" w:hAnsi="仿宋_GB2312" w:eastAsia="仿宋_GB2312" w:cs="仿宋_GB2312"/>
          <w:lang w:eastAsia="zh-CN"/>
        </w:rPr>
        <w:t>氛围</w:t>
      </w:r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二</w:t>
      </w:r>
      <w:r>
        <w:rPr>
          <w:rFonts w:ascii="Times New Roman" w:hAnsi="Times New Roman" w:eastAsia="仿宋" w:cs="Times New Roman"/>
          <w:b/>
          <w:sz w:val="32"/>
          <w:szCs w:val="32"/>
        </w:rPr>
        <w:t>是</w:t>
      </w:r>
      <w:r>
        <w:rPr>
          <w:rFonts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不断加强统计法治宣传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多形式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宣传普及统计法律法规知识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公开报道全局收看法治讲座情况和统计法治宣传月活动启动仪式；</w:t>
      </w:r>
      <w:r>
        <w:rPr>
          <w:rFonts w:hint="eastAsia" w:ascii="仿宋_GB2312" w:hAnsi="仿宋_GB2312" w:eastAsia="仿宋_GB2312" w:cs="仿宋_GB2312"/>
          <w:lang w:eastAsia="zh-CN"/>
        </w:rPr>
        <w:t>积极宣传</w:t>
      </w:r>
      <w:r>
        <w:rPr>
          <w:rFonts w:hint="eastAsia" w:ascii="仿宋_GB2312" w:hAnsi="仿宋_GB2312" w:eastAsia="仿宋_GB2312" w:cs="仿宋_GB2312"/>
        </w:rPr>
        <w:t>《湖南省统计法治宣传教育第八个五年规划（2021—2025年）》；专题展示14篇优秀统计法治宣传作品；在《中国信息报》组织刊发局党组书记、局长刘文杰署名文章《坚持法治引领 深化改革创新》。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（三）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重点领域信息公开扎实推进。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一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是认真做好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统计执法检查信息公开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2021年全省共执法检查单位1592家、立案108家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(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注：立案数包括2020年检查，2021年立案的案件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)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公示行政处罚信息95条、统计上失信企业信息2条、告知承诺制证明事项2条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。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是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认真做好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财政资金信息公开。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严格按照相关要求对外公开部门预算、决算、整体支出绩效自评报告等情况。3月公布《2021年湖南省统计局部门预算》《2021年湖南省农村经济调查队单位预算》《2021年湖南省统计局宣传中心单位预算》《2021年湖南省统计局民意调查中心单位预算》《2021年湖南省统计局普查中心单位预算》；6月公布《2020年度湖南省统计局部门整体支出绩效自评报告》；7月公布《湖南省财政厅关于下达2021年基层统计调查补助经费的通知》；8月公布《2020年湖南省统计局部门决算》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/>
          <w:b/>
          <w:sz w:val="32"/>
          <w:szCs w:val="32"/>
        </w:rPr>
        <w:t>（四）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信息公共平台建设不断优化。</w:t>
      </w:r>
      <w:r>
        <w:rPr>
          <w:rFonts w:hint="eastAsia" w:ascii="仿宋" w:hAnsi="仿宋" w:eastAsia="仿宋"/>
          <w:b/>
          <w:sz w:val="32"/>
          <w:szCs w:val="32"/>
        </w:rPr>
        <w:t>一是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巩固信息公开阵地建设。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网站作为信息公开第一平台的阵地作用进一步加强。2021年共发布修订各类信息9869条、571万字，处理上网照片660余幅、各类视频57个、首页图片101幅，网民访问87.8万人次，浏览量511万人次，新建栏目20个，新建模板14个。积极推进网上办事服务，办结湖南省互联网+政务服务一体化平台咨询信件6件、湖南省政府门户网站“网络问政”信件267件、省长信箱来信8件。</w:t>
      </w:r>
      <w:r>
        <w:rPr>
          <w:rFonts w:hint="eastAsia" w:ascii="仿宋" w:hAnsi="仿宋" w:eastAsia="仿宋"/>
          <w:b/>
          <w:sz w:val="32"/>
          <w:szCs w:val="32"/>
        </w:rPr>
        <w:t>二是</w:t>
      </w:r>
      <w:r>
        <w:rPr>
          <w:rFonts w:hint="eastAsia"/>
          <w:b/>
          <w:sz w:val="32"/>
          <w:szCs w:val="32"/>
          <w:lang w:val="en-US" w:eastAsia="zh-CN"/>
        </w:rPr>
        <w:t>发挥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新媒体平台</w:t>
      </w:r>
      <w:r>
        <w:rPr>
          <w:rFonts w:hint="eastAsia"/>
          <w:b/>
          <w:sz w:val="32"/>
          <w:szCs w:val="32"/>
          <w:lang w:val="en-US" w:eastAsia="zh-CN"/>
        </w:rPr>
        <w:t>作用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全省统计重大事项、重大数据、重大新闻基本实现“两网一微”同步推送。充分发挥“湖南统计”微信公众号作用，多方位、多维度做好数据发布、政策解读和互动服务，采用图解、动画、漫画、视频、音频等多种形式开展统计数据解读和统计宣传，不断提高政务公开实效和服务水平。全年通过微信公众号第一时间发布相关文章128篇。</w:t>
      </w:r>
    </w:p>
    <w:p>
      <w:pPr>
        <w:widowControl/>
        <w:shd w:val="clear" w:color="auto" w:fill="FFFFFF"/>
        <w:spacing w:after="240"/>
        <w:ind w:firstLine="642" w:firstLineChars="200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5"/>
        <w:tblW w:w="906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5"/>
        <w:gridCol w:w="1875"/>
        <w:gridCol w:w="6"/>
        <w:gridCol w:w="1265"/>
        <w:gridCol w:w="26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本年新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cs="宋体" w:asciiTheme="minorEastAsia" w:hAnsiTheme="minorEastAsia"/>
                <w:kern w:val="0"/>
                <w:szCs w:val="21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本年新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cs="宋体" w:asciiTheme="minorEastAsia" w:hAnsiTheme="minorEastAsia"/>
                <w:kern w:val="0"/>
                <w:szCs w:val="21"/>
              </w:rPr>
              <w:t>公开数量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90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本年增/减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0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本年增/减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0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39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0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采购项目数量</w:t>
            </w:r>
          </w:p>
        </w:tc>
        <w:tc>
          <w:tcPr>
            <w:tcW w:w="39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428.7</w:t>
            </w:r>
          </w:p>
        </w:tc>
      </w:tr>
    </w:tbl>
    <w:p>
      <w:pPr>
        <w:widowControl/>
        <w:spacing w:before="160" w:after="200"/>
        <w:ind w:firstLine="642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5"/>
        <w:gridCol w:w="2075"/>
        <w:gridCol w:w="815"/>
        <w:gridCol w:w="753"/>
        <w:gridCol w:w="753"/>
        <w:gridCol w:w="810"/>
        <w:gridCol w:w="969"/>
        <w:gridCol w:w="709"/>
        <w:gridCol w:w="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"/>
              </w:rPr>
              <w:t>20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default" w:ascii="Calibri" w:hAnsi="Calibri" w:eastAsia="宋体" w:cs="宋体"/>
                <w:kern w:val="0"/>
                <w:szCs w:val="21"/>
                <w:lang w:val="en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default" w:ascii="Calibri" w:hAnsi="Calibri" w:eastAsia="宋体" w:cs="宋体"/>
                <w:kern w:val="0"/>
                <w:szCs w:val="21"/>
                <w:lang w:val="en"/>
              </w:rPr>
              <w:t>3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"/>
              </w:rPr>
            </w:pPr>
            <w:r>
              <w:rPr>
                <w:rFonts w:hint="default" w:ascii="Calibri" w:hAnsi="Calibri" w:eastAsia="宋体" w:cs="宋体"/>
                <w:kern w:val="0"/>
                <w:szCs w:val="21"/>
                <w:lang w:val="en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default" w:ascii="Calibri" w:hAnsi="Calibri" w:eastAsia="宋体" w:cs="宋体"/>
                <w:kern w:val="0"/>
                <w:szCs w:val="21"/>
                <w:lang w:val="e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default" w:ascii="Calibri" w:hAnsi="Calibri" w:eastAsia="宋体" w:cs="宋体"/>
                <w:kern w:val="0"/>
                <w:szCs w:val="21"/>
                <w:lang w:val="en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default" w:ascii="Calibri" w:hAnsi="Calibri" w:eastAsia="宋体" w:cs="宋体"/>
                <w:kern w:val="0"/>
                <w:szCs w:val="21"/>
                <w:lang w:val="en"/>
              </w:rPr>
              <w:t>20</w:t>
            </w:r>
          </w:p>
        </w:tc>
      </w:tr>
      <w:tr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</w:tbl>
    <w:p>
      <w:pPr>
        <w:widowControl/>
        <w:spacing w:before="160" w:after="200"/>
        <w:ind w:firstLine="642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</w:tbl>
    <w:p>
      <w:pPr>
        <w:spacing w:before="160"/>
        <w:ind w:firstLine="642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</w:t>
      </w:r>
      <w:r>
        <w:rPr>
          <w:rFonts w:ascii="黑体" w:hAnsi="黑体" w:eastAsia="黑体"/>
          <w:b/>
          <w:sz w:val="32"/>
          <w:szCs w:val="32"/>
        </w:rPr>
        <w:t>、存在</w:t>
      </w:r>
      <w:r>
        <w:rPr>
          <w:rFonts w:hint="eastAsia" w:ascii="黑体" w:hAnsi="黑体" w:eastAsia="黑体"/>
          <w:b/>
          <w:sz w:val="32"/>
          <w:szCs w:val="32"/>
        </w:rPr>
        <w:t>的</w:t>
      </w:r>
      <w:r>
        <w:rPr>
          <w:rFonts w:ascii="黑体" w:hAnsi="黑体" w:eastAsia="黑体"/>
          <w:b/>
          <w:sz w:val="32"/>
          <w:szCs w:val="32"/>
        </w:rPr>
        <w:t>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年，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湖南省统计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围绕中心工作，认真落实信息公开各项工作任务，但是在工作中还存在信息公开宣传力度有待进一步加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大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、公开能力仍需进一步提升等问题。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年，省统计局将按照省委、省政府的部署要求，认真贯彻落实《条例》，继续深入推进信息公开工作，不断提高信息公开工作实效。</w:t>
      </w:r>
      <w:r>
        <w:rPr>
          <w:rStyle w:val="7"/>
          <w:rFonts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</w:rPr>
        <w:t>一是进一步完善</w:t>
      </w:r>
      <w:r>
        <w:rPr>
          <w:rStyle w:val="7"/>
          <w:rFonts w:hint="eastAsia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lang w:eastAsia="zh-CN"/>
        </w:rPr>
        <w:t>工作</w:t>
      </w:r>
      <w:r>
        <w:rPr>
          <w:rStyle w:val="7"/>
          <w:rFonts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</w:rPr>
        <w:t>机制。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进一步加强政务公开制度建设，动态调整信息公开目录，做好信息公开专栏的日常维护。切实增强政务公开工作的统筹性、协调性，加强政务公开队伍建设。</w:t>
      </w:r>
      <w:r>
        <w:rPr>
          <w:rStyle w:val="7"/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</w:rPr>
        <w:t>二是进一步</w:t>
      </w:r>
      <w:r>
        <w:rPr>
          <w:rStyle w:val="7"/>
          <w:rFonts w:hint="eastAsia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lang w:eastAsia="zh-CN"/>
        </w:rPr>
        <w:t>加</w:t>
      </w:r>
      <w:r>
        <w:rPr>
          <w:rStyle w:val="7"/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</w:rPr>
        <w:t>强宣传解读。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通过创新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宣传形式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、丰富统计新闻宣传内容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，提升政府信息公开的宣传水平。继续加强对外发布解读工作，以丰富图表、动画等形式，增强数据可视化效果，打造重大主题宣传精品。</w:t>
      </w:r>
      <w:r>
        <w:rPr>
          <w:rStyle w:val="7"/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</w:rPr>
        <w:t>三是进一步优化公开平台。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强化统计信息门户网站信息公开第一平台作用，整合信息资源，优化服务功能，完善门户网站栏目功能。加强新媒体的统筹管理，不断拓展公开载体渠道。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2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</w:t>
      </w:r>
      <w:r>
        <w:rPr>
          <w:rFonts w:ascii="黑体" w:hAnsi="黑体" w:eastAsia="黑体"/>
          <w:b/>
          <w:sz w:val="32"/>
          <w:szCs w:val="32"/>
        </w:rPr>
        <w:t>、其他需要报告的事项</w:t>
      </w:r>
    </w:p>
    <w:p>
      <w:pPr>
        <w:ind w:firstLine="620" w:firstLineChars="200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2021年，湖南省统计局政府信息公开工作无其他需要报告的事项。</w:t>
      </w:r>
    </w:p>
    <w:p>
      <w:pPr>
        <w:ind w:firstLine="642" w:firstLineChars="200"/>
        <w:rPr>
          <w:rFonts w:ascii="仿宋" w:hAnsi="仿宋" w:eastAsia="仿宋"/>
          <w:b/>
          <w:sz w:val="32"/>
          <w:szCs w:val="32"/>
        </w:rPr>
      </w:pPr>
    </w:p>
    <w:p>
      <w:pPr>
        <w:ind w:firstLine="642" w:firstLineChars="200"/>
        <w:rPr>
          <w:rFonts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8D"/>
    <w:rsid w:val="00000600"/>
    <w:rsid w:val="00005BE2"/>
    <w:rsid w:val="00014FDA"/>
    <w:rsid w:val="00021E18"/>
    <w:rsid w:val="00030EA7"/>
    <w:rsid w:val="00033A0E"/>
    <w:rsid w:val="00034964"/>
    <w:rsid w:val="0005002E"/>
    <w:rsid w:val="000553A7"/>
    <w:rsid w:val="00056046"/>
    <w:rsid w:val="00061355"/>
    <w:rsid w:val="00072926"/>
    <w:rsid w:val="00077F07"/>
    <w:rsid w:val="0008147F"/>
    <w:rsid w:val="0008446F"/>
    <w:rsid w:val="00085779"/>
    <w:rsid w:val="00093C2F"/>
    <w:rsid w:val="000A05DB"/>
    <w:rsid w:val="000A7DC5"/>
    <w:rsid w:val="000D0D66"/>
    <w:rsid w:val="000D7944"/>
    <w:rsid w:val="000E09C5"/>
    <w:rsid w:val="000E2217"/>
    <w:rsid w:val="000E51B6"/>
    <w:rsid w:val="000F60B8"/>
    <w:rsid w:val="00101AC4"/>
    <w:rsid w:val="00124115"/>
    <w:rsid w:val="00124AD1"/>
    <w:rsid w:val="00124C00"/>
    <w:rsid w:val="001308BD"/>
    <w:rsid w:val="001348DE"/>
    <w:rsid w:val="00136BB2"/>
    <w:rsid w:val="00137DAB"/>
    <w:rsid w:val="0015405A"/>
    <w:rsid w:val="00162B63"/>
    <w:rsid w:val="00167F9A"/>
    <w:rsid w:val="00172F73"/>
    <w:rsid w:val="0018640F"/>
    <w:rsid w:val="001B2A4C"/>
    <w:rsid w:val="001B346E"/>
    <w:rsid w:val="001B6DA0"/>
    <w:rsid w:val="001B72D8"/>
    <w:rsid w:val="001D1B58"/>
    <w:rsid w:val="001D786F"/>
    <w:rsid w:val="001E3096"/>
    <w:rsid w:val="001F0239"/>
    <w:rsid w:val="001F4D37"/>
    <w:rsid w:val="00203AD0"/>
    <w:rsid w:val="00204876"/>
    <w:rsid w:val="00206B9F"/>
    <w:rsid w:val="00206D2F"/>
    <w:rsid w:val="0020705F"/>
    <w:rsid w:val="00220F77"/>
    <w:rsid w:val="00221E87"/>
    <w:rsid w:val="002376C3"/>
    <w:rsid w:val="00243162"/>
    <w:rsid w:val="002515D1"/>
    <w:rsid w:val="00260B1F"/>
    <w:rsid w:val="00262C7E"/>
    <w:rsid w:val="00265CBD"/>
    <w:rsid w:val="00273A11"/>
    <w:rsid w:val="00274C96"/>
    <w:rsid w:val="00275173"/>
    <w:rsid w:val="00276AC4"/>
    <w:rsid w:val="0027774C"/>
    <w:rsid w:val="00282495"/>
    <w:rsid w:val="002845BB"/>
    <w:rsid w:val="0029254A"/>
    <w:rsid w:val="00294298"/>
    <w:rsid w:val="002A11B6"/>
    <w:rsid w:val="002B57B4"/>
    <w:rsid w:val="002D257F"/>
    <w:rsid w:val="002D5AE5"/>
    <w:rsid w:val="002D71D9"/>
    <w:rsid w:val="002E03D1"/>
    <w:rsid w:val="002F077E"/>
    <w:rsid w:val="002F56ED"/>
    <w:rsid w:val="00307D30"/>
    <w:rsid w:val="003120F7"/>
    <w:rsid w:val="003204A0"/>
    <w:rsid w:val="00322F24"/>
    <w:rsid w:val="0033672A"/>
    <w:rsid w:val="00343A64"/>
    <w:rsid w:val="003458A3"/>
    <w:rsid w:val="00351B77"/>
    <w:rsid w:val="00356090"/>
    <w:rsid w:val="00356A13"/>
    <w:rsid w:val="00365FDF"/>
    <w:rsid w:val="003A1895"/>
    <w:rsid w:val="003A6D44"/>
    <w:rsid w:val="003B079E"/>
    <w:rsid w:val="003B50BE"/>
    <w:rsid w:val="003C3D1D"/>
    <w:rsid w:val="003C41F2"/>
    <w:rsid w:val="003C7543"/>
    <w:rsid w:val="003D2EC1"/>
    <w:rsid w:val="003F73C7"/>
    <w:rsid w:val="0040567F"/>
    <w:rsid w:val="004173ED"/>
    <w:rsid w:val="00420142"/>
    <w:rsid w:val="00420A63"/>
    <w:rsid w:val="00424960"/>
    <w:rsid w:val="004272EF"/>
    <w:rsid w:val="00454781"/>
    <w:rsid w:val="00456BD9"/>
    <w:rsid w:val="00460E72"/>
    <w:rsid w:val="00487C7B"/>
    <w:rsid w:val="004A4D21"/>
    <w:rsid w:val="004B156F"/>
    <w:rsid w:val="004B7397"/>
    <w:rsid w:val="004C40FA"/>
    <w:rsid w:val="004C6895"/>
    <w:rsid w:val="004D2D8B"/>
    <w:rsid w:val="004D3EE4"/>
    <w:rsid w:val="004D5E74"/>
    <w:rsid w:val="004E3947"/>
    <w:rsid w:val="004E4309"/>
    <w:rsid w:val="004E54FF"/>
    <w:rsid w:val="004E5925"/>
    <w:rsid w:val="004E7A1F"/>
    <w:rsid w:val="004F1954"/>
    <w:rsid w:val="004F7B67"/>
    <w:rsid w:val="0052107A"/>
    <w:rsid w:val="005232AF"/>
    <w:rsid w:val="00530076"/>
    <w:rsid w:val="00541CCE"/>
    <w:rsid w:val="00550171"/>
    <w:rsid w:val="0055249B"/>
    <w:rsid w:val="0055316D"/>
    <w:rsid w:val="0057081D"/>
    <w:rsid w:val="00574D85"/>
    <w:rsid w:val="00580ADC"/>
    <w:rsid w:val="00584168"/>
    <w:rsid w:val="005911E4"/>
    <w:rsid w:val="00593717"/>
    <w:rsid w:val="00595226"/>
    <w:rsid w:val="005A2DEB"/>
    <w:rsid w:val="005C3931"/>
    <w:rsid w:val="005D5BBA"/>
    <w:rsid w:val="00614C2B"/>
    <w:rsid w:val="00615CCD"/>
    <w:rsid w:val="006311C4"/>
    <w:rsid w:val="00631BD5"/>
    <w:rsid w:val="00631CFE"/>
    <w:rsid w:val="006334D8"/>
    <w:rsid w:val="0063535F"/>
    <w:rsid w:val="006358BE"/>
    <w:rsid w:val="00636DB6"/>
    <w:rsid w:val="006406BD"/>
    <w:rsid w:val="00644FA2"/>
    <w:rsid w:val="006532F0"/>
    <w:rsid w:val="00656C44"/>
    <w:rsid w:val="00671642"/>
    <w:rsid w:val="00680066"/>
    <w:rsid w:val="00683F2F"/>
    <w:rsid w:val="00695297"/>
    <w:rsid w:val="00697A63"/>
    <w:rsid w:val="006A0F83"/>
    <w:rsid w:val="006A273D"/>
    <w:rsid w:val="006A460D"/>
    <w:rsid w:val="006A649F"/>
    <w:rsid w:val="006A7E88"/>
    <w:rsid w:val="006B0770"/>
    <w:rsid w:val="006B2459"/>
    <w:rsid w:val="006C0DDC"/>
    <w:rsid w:val="006C0FB1"/>
    <w:rsid w:val="006D2998"/>
    <w:rsid w:val="006D3903"/>
    <w:rsid w:val="006D3CFD"/>
    <w:rsid w:val="006E0E3C"/>
    <w:rsid w:val="006F5EA8"/>
    <w:rsid w:val="007015A8"/>
    <w:rsid w:val="00701F39"/>
    <w:rsid w:val="0071472B"/>
    <w:rsid w:val="00720126"/>
    <w:rsid w:val="00722B74"/>
    <w:rsid w:val="00724503"/>
    <w:rsid w:val="00727804"/>
    <w:rsid w:val="00737FAB"/>
    <w:rsid w:val="0074080A"/>
    <w:rsid w:val="00744FA5"/>
    <w:rsid w:val="00745876"/>
    <w:rsid w:val="0075499A"/>
    <w:rsid w:val="0075540A"/>
    <w:rsid w:val="00755F32"/>
    <w:rsid w:val="00774098"/>
    <w:rsid w:val="007760BD"/>
    <w:rsid w:val="00777075"/>
    <w:rsid w:val="007809B4"/>
    <w:rsid w:val="00781195"/>
    <w:rsid w:val="0078227B"/>
    <w:rsid w:val="00785884"/>
    <w:rsid w:val="00791153"/>
    <w:rsid w:val="007A2C7B"/>
    <w:rsid w:val="007A2E64"/>
    <w:rsid w:val="007A6005"/>
    <w:rsid w:val="007B15B6"/>
    <w:rsid w:val="007B6018"/>
    <w:rsid w:val="007C03A9"/>
    <w:rsid w:val="007C79EA"/>
    <w:rsid w:val="007C7B22"/>
    <w:rsid w:val="007D0B56"/>
    <w:rsid w:val="007D691F"/>
    <w:rsid w:val="007E5E1A"/>
    <w:rsid w:val="007F1A18"/>
    <w:rsid w:val="008073D1"/>
    <w:rsid w:val="00811601"/>
    <w:rsid w:val="00812307"/>
    <w:rsid w:val="00813141"/>
    <w:rsid w:val="00813891"/>
    <w:rsid w:val="00837B21"/>
    <w:rsid w:val="00841761"/>
    <w:rsid w:val="008551F3"/>
    <w:rsid w:val="00863D58"/>
    <w:rsid w:val="00865277"/>
    <w:rsid w:val="008702A0"/>
    <w:rsid w:val="00877B13"/>
    <w:rsid w:val="008A2616"/>
    <w:rsid w:val="008A5470"/>
    <w:rsid w:val="008A684A"/>
    <w:rsid w:val="008C091A"/>
    <w:rsid w:val="008C1389"/>
    <w:rsid w:val="008C58A9"/>
    <w:rsid w:val="008C732B"/>
    <w:rsid w:val="008E0761"/>
    <w:rsid w:val="008E73D5"/>
    <w:rsid w:val="008E7900"/>
    <w:rsid w:val="008F555A"/>
    <w:rsid w:val="008F6273"/>
    <w:rsid w:val="00911870"/>
    <w:rsid w:val="0093734A"/>
    <w:rsid w:val="00983A38"/>
    <w:rsid w:val="00997457"/>
    <w:rsid w:val="009A13DD"/>
    <w:rsid w:val="009B3A93"/>
    <w:rsid w:val="009B5BEA"/>
    <w:rsid w:val="009C0A4C"/>
    <w:rsid w:val="009C0AAC"/>
    <w:rsid w:val="009D178D"/>
    <w:rsid w:val="009E0495"/>
    <w:rsid w:val="009E2237"/>
    <w:rsid w:val="009F5DF1"/>
    <w:rsid w:val="00A22B2A"/>
    <w:rsid w:val="00A27597"/>
    <w:rsid w:val="00A27F44"/>
    <w:rsid w:val="00A332FA"/>
    <w:rsid w:val="00A50534"/>
    <w:rsid w:val="00A50F41"/>
    <w:rsid w:val="00A51B5C"/>
    <w:rsid w:val="00A56E27"/>
    <w:rsid w:val="00A6201C"/>
    <w:rsid w:val="00A715F0"/>
    <w:rsid w:val="00A85679"/>
    <w:rsid w:val="00A87DAE"/>
    <w:rsid w:val="00A9210A"/>
    <w:rsid w:val="00AA2165"/>
    <w:rsid w:val="00AA4114"/>
    <w:rsid w:val="00AA7EE1"/>
    <w:rsid w:val="00AC1FB0"/>
    <w:rsid w:val="00AC3808"/>
    <w:rsid w:val="00AD13A6"/>
    <w:rsid w:val="00AD263D"/>
    <w:rsid w:val="00AD4B5C"/>
    <w:rsid w:val="00AE37CE"/>
    <w:rsid w:val="00AE6A9F"/>
    <w:rsid w:val="00AF26B6"/>
    <w:rsid w:val="00AF79C1"/>
    <w:rsid w:val="00B05AAE"/>
    <w:rsid w:val="00B17137"/>
    <w:rsid w:val="00B1747D"/>
    <w:rsid w:val="00B174F5"/>
    <w:rsid w:val="00B20F65"/>
    <w:rsid w:val="00B2772A"/>
    <w:rsid w:val="00B339E2"/>
    <w:rsid w:val="00B36A03"/>
    <w:rsid w:val="00B473EE"/>
    <w:rsid w:val="00B608AE"/>
    <w:rsid w:val="00B716FC"/>
    <w:rsid w:val="00B964F1"/>
    <w:rsid w:val="00BA3196"/>
    <w:rsid w:val="00BA5D59"/>
    <w:rsid w:val="00BB123C"/>
    <w:rsid w:val="00BC1003"/>
    <w:rsid w:val="00BD14EA"/>
    <w:rsid w:val="00BD3D6E"/>
    <w:rsid w:val="00BF1453"/>
    <w:rsid w:val="00BF6F08"/>
    <w:rsid w:val="00C0086C"/>
    <w:rsid w:val="00C25771"/>
    <w:rsid w:val="00C26375"/>
    <w:rsid w:val="00C27A30"/>
    <w:rsid w:val="00C40920"/>
    <w:rsid w:val="00C43C84"/>
    <w:rsid w:val="00C61C3E"/>
    <w:rsid w:val="00C61F56"/>
    <w:rsid w:val="00C7161E"/>
    <w:rsid w:val="00C757BD"/>
    <w:rsid w:val="00C81D51"/>
    <w:rsid w:val="00C84CC9"/>
    <w:rsid w:val="00C9103B"/>
    <w:rsid w:val="00C93B4A"/>
    <w:rsid w:val="00C96F06"/>
    <w:rsid w:val="00CC45C0"/>
    <w:rsid w:val="00CC5CFC"/>
    <w:rsid w:val="00CC7E3C"/>
    <w:rsid w:val="00CD0DB8"/>
    <w:rsid w:val="00CD15AF"/>
    <w:rsid w:val="00CD30C8"/>
    <w:rsid w:val="00CD6A9C"/>
    <w:rsid w:val="00D0183E"/>
    <w:rsid w:val="00D110C8"/>
    <w:rsid w:val="00D12744"/>
    <w:rsid w:val="00D2531C"/>
    <w:rsid w:val="00D46CE9"/>
    <w:rsid w:val="00D555BE"/>
    <w:rsid w:val="00D64B9D"/>
    <w:rsid w:val="00D70F38"/>
    <w:rsid w:val="00D721B4"/>
    <w:rsid w:val="00D76B20"/>
    <w:rsid w:val="00D8480B"/>
    <w:rsid w:val="00D87E37"/>
    <w:rsid w:val="00D9359E"/>
    <w:rsid w:val="00D93C19"/>
    <w:rsid w:val="00DB371B"/>
    <w:rsid w:val="00DC337F"/>
    <w:rsid w:val="00DC734D"/>
    <w:rsid w:val="00DD3509"/>
    <w:rsid w:val="00DE2505"/>
    <w:rsid w:val="00DE3572"/>
    <w:rsid w:val="00DE40E1"/>
    <w:rsid w:val="00DE5C6D"/>
    <w:rsid w:val="00E00434"/>
    <w:rsid w:val="00E01B1A"/>
    <w:rsid w:val="00E20B92"/>
    <w:rsid w:val="00E32920"/>
    <w:rsid w:val="00E50AD3"/>
    <w:rsid w:val="00E63865"/>
    <w:rsid w:val="00E668FA"/>
    <w:rsid w:val="00E74AFE"/>
    <w:rsid w:val="00E74F46"/>
    <w:rsid w:val="00E819A8"/>
    <w:rsid w:val="00EA5AC4"/>
    <w:rsid w:val="00EB1503"/>
    <w:rsid w:val="00EC3802"/>
    <w:rsid w:val="00EC5296"/>
    <w:rsid w:val="00EC78F7"/>
    <w:rsid w:val="00ED1E33"/>
    <w:rsid w:val="00ED2084"/>
    <w:rsid w:val="00EE47C2"/>
    <w:rsid w:val="00F07E92"/>
    <w:rsid w:val="00F14801"/>
    <w:rsid w:val="00F26FB0"/>
    <w:rsid w:val="00F3471D"/>
    <w:rsid w:val="00F40E59"/>
    <w:rsid w:val="00F601C2"/>
    <w:rsid w:val="00F71E14"/>
    <w:rsid w:val="00F735B9"/>
    <w:rsid w:val="00F73B62"/>
    <w:rsid w:val="00F960B4"/>
    <w:rsid w:val="00FA029D"/>
    <w:rsid w:val="00FA2BB3"/>
    <w:rsid w:val="00FA67F0"/>
    <w:rsid w:val="00FB32D8"/>
    <w:rsid w:val="00FB7973"/>
    <w:rsid w:val="00FC37F9"/>
    <w:rsid w:val="00FC4F5B"/>
    <w:rsid w:val="00FD0053"/>
    <w:rsid w:val="00FE023D"/>
    <w:rsid w:val="00FE336F"/>
    <w:rsid w:val="00FE383C"/>
    <w:rsid w:val="00FF44B5"/>
    <w:rsid w:val="3FCB4327"/>
    <w:rsid w:val="3FFFC899"/>
    <w:rsid w:val="5EFF6051"/>
    <w:rsid w:val="5F7F098B"/>
    <w:rsid w:val="5FBFD567"/>
    <w:rsid w:val="7777A4B2"/>
    <w:rsid w:val="77B9031C"/>
    <w:rsid w:val="77F7D929"/>
    <w:rsid w:val="7ABBD184"/>
    <w:rsid w:val="7BFBCC6C"/>
    <w:rsid w:val="7CBE2FD6"/>
    <w:rsid w:val="7E9BBFA7"/>
    <w:rsid w:val="7F7E9BC2"/>
    <w:rsid w:val="7FA37ED0"/>
    <w:rsid w:val="7FB5BC51"/>
    <w:rsid w:val="7FDE9A41"/>
    <w:rsid w:val="7FFEABBF"/>
    <w:rsid w:val="A7FF31C8"/>
    <w:rsid w:val="AD565067"/>
    <w:rsid w:val="B5772426"/>
    <w:rsid w:val="BED70773"/>
    <w:rsid w:val="BF3F6E4A"/>
    <w:rsid w:val="BFF74EF7"/>
    <w:rsid w:val="CEFD1FF0"/>
    <w:rsid w:val="D2FFCD83"/>
    <w:rsid w:val="D7BD7700"/>
    <w:rsid w:val="D7F79526"/>
    <w:rsid w:val="DBE1F10A"/>
    <w:rsid w:val="DBF783C4"/>
    <w:rsid w:val="DFBF1D02"/>
    <w:rsid w:val="DFFF2103"/>
    <w:rsid w:val="E7557A5E"/>
    <w:rsid w:val="E7F5495D"/>
    <w:rsid w:val="EE7E1B6C"/>
    <w:rsid w:val="EF5EB9CD"/>
    <w:rsid w:val="EFF3DA39"/>
    <w:rsid w:val="F3FE05D8"/>
    <w:rsid w:val="F77C8778"/>
    <w:rsid w:val="FD6D0125"/>
    <w:rsid w:val="FDFDFAEA"/>
    <w:rsid w:val="FFC64656"/>
    <w:rsid w:val="FFE501DB"/>
    <w:rsid w:val="FFF7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正文样式"/>
    <w:basedOn w:val="1"/>
    <w:qFormat/>
    <w:uiPriority w:val="0"/>
    <w:pPr>
      <w:ind w:firstLine="20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8</Pages>
  <Words>619</Words>
  <Characters>3531</Characters>
  <Lines>29</Lines>
  <Paragraphs>8</Paragraphs>
  <TotalTime>6</TotalTime>
  <ScaleCrop>false</ScaleCrop>
  <LinksUpToDate>false</LinksUpToDate>
  <CharactersWithSpaces>4142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2020-01-11T11:30:00Z</dcterms:created>
  <dc:creator>user04</dc:creator>
  <cp:lastModifiedBy>greatwall</cp:lastModifiedBy>
  <cp:lastPrinted>2022-01-26T02:43:00Z</cp:lastPrinted>
  <dcterms:modified xsi:type="dcterms:W3CDTF">2022-01-27T15:57:32Z</dcterms:modified>
  <cp:revision>360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